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сентября 2010 г. N 1507-р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05.12.2011 N 2180-р)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реализации национальной образовательной инициативы "Наша новая школа":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6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действий по модернизации общего образования на 2011 - 2015 годы.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Минобрнауки России обеспечить координацию и контроль реализации </w:t>
      </w:r>
      <w:hyperlink w:anchor="Par26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>.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Утвержден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сентября 2010 г. N 1507-р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6"/>
      <w:bookmarkEnd w:id="2"/>
      <w:r>
        <w:rPr>
          <w:rFonts w:ascii="Calibri" w:hAnsi="Calibri" w:cs="Calibri"/>
          <w:b/>
          <w:bCs/>
        </w:rPr>
        <w:t>ПЛАН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ДЕЙСТВИЙ ПО МОДЕРНИЗАЦИИ ОБЩЕГО ОБРАЗОВАНИЯ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2011 - 2015 ГОДЫ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05.12.2011 N 2180-р)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┬────────────────┬───────────┬─────────────────────┐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Мероприятия                 │  Исполнители   │   Сроки   │      Результат      │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┴────────────────┴───────────┴─────────────────────┘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" w:name="Par36"/>
      <w:bookmarkEnd w:id="3"/>
      <w:r>
        <w:rPr>
          <w:rFonts w:ascii="Courier New" w:hAnsi="Courier New" w:cs="Courier New"/>
          <w:sz w:val="20"/>
          <w:szCs w:val="20"/>
        </w:rPr>
        <w:t xml:space="preserve">                         I. Переход на новые образовательные стандарты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Поэтапное введение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федеральных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образовательных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стандартов общего образования: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а) введение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Минобрнауки                  методические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образовательного       России,                      рекомендации,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стандарта начального общего             субъекты                     план-график введения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образования во всех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федерального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общеобразовательных учреждениях         Федерации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государственного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Российской Федерации: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образовательного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1 класс                                                2011 год    стандарта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2 класс                                                2012 год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3 класс                                                2013 год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4 класс                                                2014 год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б) введение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Минобрнауки                  методические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образовательного       России,                      рекомендации,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стандарта основного общего образования  субъекты                     план-график введения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 мере готовности:                     Российской                   федерального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5 класс                               Федерации        2012 год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государственного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6 класс                                                2013 год    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образовательного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7 класс                                                2014 год    стандарта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8 класс                                                2015 год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в) введение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Минобрнауки                  методические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образовательного       России,                      рекомендации,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стандарта основного общего образования  субъекты                     план-график введения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во всех общеобразовательных учреждениях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федерального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Российской Федерации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Федерации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государственного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5 класс                                                2015 год    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образовательного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стандарта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г) введение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Минобрнауки                  методические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образовательного       России,                      рекомендации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стандарта среднего (полного) общего     субъекты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образования по мере готовности:         Российской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10 класс                              Федерации        2013 год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11 класс                                               2014 год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д) разработка </w:t>
      </w:r>
      <w:proofErr w:type="gramStart"/>
      <w:r>
        <w:rPr>
          <w:rFonts w:ascii="Courier New" w:hAnsi="Courier New" w:cs="Courier New"/>
          <w:sz w:val="20"/>
          <w:szCs w:val="20"/>
        </w:rPr>
        <w:t>примерных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основных        Минобрнауки      2011 год    примерные основные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образовательных программ основного      России,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образовательные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общего и среднего (полного) общего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программы основного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образования                             академия                     общего и среднего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образования,                 (полного) общего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субъекты                     образования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Российской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Федерации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е) повышение квалификации               Минобрнауки      2011 - 2015 повышение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педагогических и управленческих кадров  России,          годы        квалификации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для реализации федеральных              субъекты         (в соо</w:t>
      </w:r>
      <w:proofErr w:type="gramStart"/>
      <w:r>
        <w:rPr>
          <w:rFonts w:ascii="Courier New" w:hAnsi="Courier New" w:cs="Courier New"/>
          <w:sz w:val="20"/>
          <w:szCs w:val="20"/>
        </w:rPr>
        <w:t>т-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педагогических 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государственных образовательных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ветствии    управленческих кадров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стандартов общего образования           Федерации        с плано</w:t>
      </w:r>
      <w:proofErr w:type="gramStart"/>
      <w:r>
        <w:rPr>
          <w:rFonts w:ascii="Courier New" w:hAnsi="Courier New" w:cs="Courier New"/>
          <w:sz w:val="20"/>
          <w:szCs w:val="20"/>
        </w:rPr>
        <w:t>м-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на федеральном 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графиком    </w:t>
      </w:r>
      <w:proofErr w:type="gramStart"/>
      <w:r>
        <w:rPr>
          <w:rFonts w:ascii="Courier New" w:hAnsi="Courier New" w:cs="Courier New"/>
          <w:sz w:val="20"/>
          <w:szCs w:val="20"/>
        </w:rPr>
        <w:t>региональном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уровнях,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субъектов   подготовка тьюторов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Российской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Федерации)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ж) организация и проведение мониторинга Минобрнауки      2011 - 2015 доклад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введения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государственных    России,          годы        Правительство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образовательных стандартов общего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Российской Федерации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образования                             академия                     в составе ежегодного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образования,                 сводного доклада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субъекты                     реализации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Российской                   национальной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Федерации                    образовательной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инициативы "</w:t>
      </w:r>
      <w:proofErr w:type="gramStart"/>
      <w:r>
        <w:rPr>
          <w:rFonts w:ascii="Courier New" w:hAnsi="Courier New" w:cs="Courier New"/>
          <w:sz w:val="20"/>
          <w:szCs w:val="20"/>
        </w:rPr>
        <w:t>Наша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новая школа"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з) осуществление поддержки субъектов    Минобрнауки      2011 - 2015 сеть стажировочных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Российской Федерации в целях            России           годы        площадок, доклад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формирования и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общих                                     Правительство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подходов к реализации национальной                                   Российской Федерации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образовательной инициативы "</w:t>
      </w:r>
      <w:proofErr w:type="gramStart"/>
      <w:r>
        <w:rPr>
          <w:rFonts w:ascii="Courier New" w:hAnsi="Courier New" w:cs="Courier New"/>
          <w:sz w:val="20"/>
          <w:szCs w:val="20"/>
        </w:rPr>
        <w:t>Наша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новая                               в составе ежегодного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школа" через создание стажировочных                                  сводного доклада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площадок                                                             реализации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   национальной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образовательной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инициативы "</w:t>
      </w:r>
      <w:proofErr w:type="gramStart"/>
      <w:r>
        <w:rPr>
          <w:rFonts w:ascii="Courier New" w:hAnsi="Courier New" w:cs="Courier New"/>
          <w:sz w:val="20"/>
          <w:szCs w:val="20"/>
        </w:rPr>
        <w:t>Наша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новая школа"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Развитие общероссийской системы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оценки качества общего образования: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а) разработка новой модели              Минобрнауки      2011 год    модель общероссийской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общероссийской системы оценки качества  России,                      системы оценки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общего образования                      Рособрнадзор,                качества общего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субъекты                     образования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Российской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Федерации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б) нормативно-правовое обеспечение      Минобрнауки      2011 год    </w:t>
      </w:r>
      <w:proofErr w:type="gramStart"/>
      <w:r>
        <w:rPr>
          <w:rFonts w:ascii="Courier New" w:hAnsi="Courier New" w:cs="Courier New"/>
          <w:sz w:val="20"/>
          <w:szCs w:val="20"/>
        </w:rPr>
        <w:t>ведомственные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функционирования модели общероссийской  России,                      нормативные правовые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системы оценки качества общего          Рособрнадзор                 акты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образования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в) создание инструментария реализации   Минобрнауки      2012 год    инструментарий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модели общероссийской системы оценки    России,                      реализации модели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качества общего образования и           Рособрнадзор,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общероссийской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обеспечение </w:t>
      </w:r>
      <w:proofErr w:type="gramStart"/>
      <w:r>
        <w:rPr>
          <w:rFonts w:ascii="Courier New" w:hAnsi="Courier New" w:cs="Courier New"/>
          <w:sz w:val="20"/>
          <w:szCs w:val="20"/>
        </w:rPr>
        <w:t>комплексного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электронного   субъекты                     системы оценки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мониторинга качества образования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качества общего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Федерации                    образования,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методические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рекомендации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ее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использованию,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система </w:t>
      </w:r>
      <w:proofErr w:type="gramStart"/>
      <w:r>
        <w:rPr>
          <w:rFonts w:ascii="Courier New" w:hAnsi="Courier New" w:cs="Courier New"/>
          <w:sz w:val="20"/>
          <w:szCs w:val="20"/>
        </w:rPr>
        <w:t>электронного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мониторинга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г) разработка и формирование механизмов Минобрнауки      2011 - 2015 доклад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общественной аккредитации               России,          годы        Правительство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образовательных учреждений и            Рособрнадзор,                Российской Федерации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привлечения потребителей, общественных  заинтересованные             в составе ежегодного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институтов и объединений педагогов к   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сводного доклада по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процедурам оценки качества общего       органы                       реализации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образования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национальной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власти,                      образовательной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субъекты                     инициативы "</w:t>
      </w:r>
      <w:proofErr w:type="gramStart"/>
      <w:r>
        <w:rPr>
          <w:rFonts w:ascii="Courier New" w:hAnsi="Courier New" w:cs="Courier New"/>
          <w:sz w:val="20"/>
          <w:szCs w:val="20"/>
        </w:rPr>
        <w:t>Наша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новая школа"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Федерации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Нормативно-правовое обеспечение           Минобрнауки      2012 год    </w:t>
      </w:r>
      <w:proofErr w:type="gramStart"/>
      <w:r>
        <w:rPr>
          <w:rFonts w:ascii="Courier New" w:hAnsi="Courier New" w:cs="Courier New"/>
          <w:sz w:val="20"/>
          <w:szCs w:val="20"/>
        </w:rPr>
        <w:t>ведомственные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реализации моделей учета внеучебных       России,                      нормативные правовые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достижений обучающихся                    Рособрнадзор,                акты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общеобразовательных учреждений            субъекты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Российской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Федерации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Разработка, апробация и внедрение         Минобрнауки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моделей оценки качества работы            России,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общеобразовательных учреждений по         Рособрнадзор,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социализации личности:                    субъекты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Российской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разработка моделей                      Федерации        2012 год    методические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рекомендации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апробация моделей                                        2013 год    доклад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Правительство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внедрение моделей во всех субъектах                      2014 - 2015 Российской Федерации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Российской Федерации                                     годы        в составе </w:t>
      </w:r>
      <w:proofErr w:type="gramStart"/>
      <w:r>
        <w:rPr>
          <w:rFonts w:ascii="Courier New" w:hAnsi="Courier New" w:cs="Courier New"/>
          <w:sz w:val="20"/>
          <w:szCs w:val="20"/>
        </w:rPr>
        <w:t>ежегодного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сводного доклада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реализации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национальной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образовательной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инициативы "</w:t>
      </w:r>
      <w:proofErr w:type="gramStart"/>
      <w:r>
        <w:rPr>
          <w:rFonts w:ascii="Courier New" w:hAnsi="Courier New" w:cs="Courier New"/>
          <w:sz w:val="20"/>
          <w:szCs w:val="20"/>
        </w:rPr>
        <w:t>Наша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новая школа"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" w:name="Par184"/>
      <w:bookmarkEnd w:id="4"/>
      <w:r>
        <w:rPr>
          <w:rFonts w:ascii="Courier New" w:hAnsi="Courier New" w:cs="Courier New"/>
          <w:sz w:val="20"/>
          <w:szCs w:val="20"/>
        </w:rPr>
        <w:t xml:space="preserve">                        II. Развитие системы поддержки талантливых детей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Развитие системы поиска </w:t>
      </w:r>
      <w:proofErr w:type="gramStart"/>
      <w:r>
        <w:rPr>
          <w:rFonts w:ascii="Courier New" w:hAnsi="Courier New" w:cs="Courier New"/>
          <w:sz w:val="20"/>
          <w:szCs w:val="20"/>
        </w:rPr>
        <w:t>одаренных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детей: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а) организация конкурсов и иных         Минобрнауки      2011 - 2015 ведомственные акты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мероприятий (олимпиад, фестивалей,      России,          годы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соревнований) </w:t>
      </w:r>
      <w:proofErr w:type="gramStart"/>
      <w:r>
        <w:rPr>
          <w:rFonts w:ascii="Courier New" w:hAnsi="Courier New" w:cs="Courier New"/>
          <w:sz w:val="20"/>
          <w:szCs w:val="20"/>
        </w:rPr>
        <w:t>всероссийского</w:t>
      </w:r>
      <w:proofErr w:type="gramEnd"/>
      <w:r>
        <w:rPr>
          <w:rFonts w:ascii="Courier New" w:hAnsi="Courier New" w:cs="Courier New"/>
          <w:sz w:val="20"/>
          <w:szCs w:val="20"/>
        </w:rPr>
        <w:t>,           субъекты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регионального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муниципального уровней  Российской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для выявления одаренных детей в         Федерации,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различных </w:t>
      </w:r>
      <w:proofErr w:type="gramStart"/>
      <w:r>
        <w:rPr>
          <w:rFonts w:ascii="Courier New" w:hAnsi="Courier New" w:cs="Courier New"/>
          <w:sz w:val="20"/>
          <w:szCs w:val="20"/>
        </w:rPr>
        <w:t>сферах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деятельности           заинтересованные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федеральные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органы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исполнительной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власти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б) проведение конкурсных мероприятий,   Минобрнауки      2011 - 2015 ведомственные акты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 </w:t>
      </w:r>
      <w:proofErr w:type="gramStart"/>
      <w:r>
        <w:rPr>
          <w:rFonts w:ascii="Courier New" w:hAnsi="Courier New" w:cs="Courier New"/>
          <w:sz w:val="20"/>
          <w:szCs w:val="20"/>
        </w:rPr>
        <w:t>итогам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которых присуждаются премии   России,          годы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для поддержки талантливой молодежи      заинтересованные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федеральные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органы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исполнительной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власти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в) создание единой федеральной базы     Минобрнауки      2013 год    федеральная база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данных победителей и призеров           России,                      данных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всероссийской олимпиады школьников,     Рособрнадзор,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олимпиад школьников, мероприятий и      </w:t>
      </w:r>
      <w:proofErr w:type="gramStart"/>
      <w:r>
        <w:rPr>
          <w:rFonts w:ascii="Courier New" w:hAnsi="Courier New" w:cs="Courier New"/>
          <w:sz w:val="20"/>
          <w:szCs w:val="20"/>
        </w:rPr>
        <w:t>заинтересованные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конкурсов, по результатам которых      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федеральные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присуждаются премии для поддержки       органы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талантливой молодежи                    исполнительной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власти,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субъекты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Российской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Федерации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Обеспечение развития системы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и сопровождения </w:t>
      </w:r>
      <w:proofErr w:type="gramStart"/>
      <w:r>
        <w:rPr>
          <w:rFonts w:ascii="Courier New" w:hAnsi="Courier New" w:cs="Courier New"/>
          <w:sz w:val="20"/>
          <w:szCs w:val="20"/>
        </w:rPr>
        <w:t>одаренных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детей: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а) создание центров поддержки одаренных Минобрнауки      2011 - 2015 центры поддержки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детей при федеральных университетах и   России,          годы        одаренных детей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дистанционных школ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национальных     субъекты                     при 6 федеральных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исследовательских университетах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университетах,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Федерации,                   дистанционные школы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заинтересованные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при каждом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федеральные                  национальном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органы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исследовательском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университете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власти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б) разработка и введение норматива      Минобрнауки      2012 год    модельная методика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подушевого финансирования на            России,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педагогическое сопровождение развития   субъекты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(образования) талантливых детей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Федерации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" w:name="Par241"/>
      <w:bookmarkEnd w:id="5"/>
      <w:r>
        <w:rPr>
          <w:rFonts w:ascii="Courier New" w:hAnsi="Courier New" w:cs="Courier New"/>
          <w:sz w:val="20"/>
          <w:szCs w:val="20"/>
        </w:rPr>
        <w:t xml:space="preserve">                           III. Совершенствование учительского корпуса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 Обеспечение непрерывности,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персонификации и актуальности повышения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квалификации педагогических работников: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а) внедрение модели организации и       Минобрнауки      2012 год    модель организации 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финансирования повышения квалификации   России,                      финансирования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работников образования, </w:t>
      </w:r>
      <w:proofErr w:type="gramStart"/>
      <w:r>
        <w:rPr>
          <w:rFonts w:ascii="Courier New" w:hAnsi="Courier New" w:cs="Courier New"/>
          <w:sz w:val="20"/>
          <w:szCs w:val="20"/>
        </w:rPr>
        <w:t>обеспечивающей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субъекты                     повышения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непрерывность и адресный подход к       Российской                   квалификации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повышению квалификации                  Федерации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б) развитие системы </w:t>
      </w:r>
      <w:proofErr w:type="gramStart"/>
      <w:r>
        <w:rPr>
          <w:rFonts w:ascii="Courier New" w:hAnsi="Courier New" w:cs="Courier New"/>
          <w:sz w:val="20"/>
          <w:szCs w:val="20"/>
        </w:rPr>
        <w:t>профессиональных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Минобрнауки      2013 год    ведомственные акты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конкурсов и последующего патронирования России,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профессионального развития участников и субъекты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лауреатов конкурсов, поддержка сетевых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педагогических сообществ, занимающихся  Федерации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развитием профессионального потенциала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учителей, осуществляющих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консультационное и методическое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сопровождение их деятельности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в) разработка федеральных требований к  Минобрнауки      2011 год    приказ Минобрнауки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содержанию и организации повышения      России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России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квалификации педагогических работников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на основе направлений государственной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политики в сфере образования,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современной нормативной правовой базы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сфере образования и достижений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педагогической науки и практики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8.  Совершенствование механизмов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формирования мотивации непрерывности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профессионального роста педагогов: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а) внедрение новых моделей аттестации   Минобрнауки      2011 - 2012 приказы Минобрнауки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педагогических работников               России,          годы        России, методические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субъекты                     рекомендации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Российской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Федерации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б) реализация механизма привлечения     Минобрнауки      2011 годы   доклад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перспективных выпускников вузов для     России,                      Правительство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работы в школах, в которых востребованы субъекты                     Российской Федерации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педагогические кадры, в том числе через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в составе ежегодного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предоставление государственной          Федерации                    сводного доклада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поддержки                                                            реализации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национальной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образовательной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инициативы "</w:t>
      </w:r>
      <w:proofErr w:type="gramStart"/>
      <w:r>
        <w:rPr>
          <w:rFonts w:ascii="Courier New" w:hAnsi="Courier New" w:cs="Courier New"/>
          <w:sz w:val="20"/>
          <w:szCs w:val="20"/>
        </w:rPr>
        <w:t>Наша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новая школа"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9.  Модернизация системы </w:t>
      </w:r>
      <w:proofErr w:type="gramStart"/>
      <w:r>
        <w:rPr>
          <w:rFonts w:ascii="Courier New" w:hAnsi="Courier New" w:cs="Courier New"/>
          <w:sz w:val="20"/>
          <w:szCs w:val="20"/>
        </w:rPr>
        <w:t>педагогического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образования: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а) создание крупных базовых центров     Минобрнауки      2013 год    ведомственные акты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подготовки педагогических кадров        России,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субъекты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Российской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Федерации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б) обеспечение подготовки и повышения   Минобрнауки      2013 год    приказы Минобрнауки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квалификации </w:t>
      </w:r>
      <w:proofErr w:type="gramStart"/>
      <w:r>
        <w:rPr>
          <w:rFonts w:ascii="Courier New" w:hAnsi="Courier New" w:cs="Courier New"/>
          <w:sz w:val="20"/>
          <w:szCs w:val="20"/>
        </w:rPr>
        <w:t>профессиональных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России,                      России, методические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руководителей в сфере образования       субъекты                     рекомендации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Российской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Федерации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в) формирование кадрового резерва       Минобрнауки      2012 год    </w:t>
      </w:r>
      <w:proofErr w:type="gramStart"/>
      <w:r>
        <w:rPr>
          <w:rFonts w:ascii="Courier New" w:hAnsi="Courier New" w:cs="Courier New"/>
          <w:sz w:val="20"/>
          <w:szCs w:val="20"/>
        </w:rPr>
        <w:t>методические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руководителей образования               России,                      рекомендации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субъекты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Российской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Федерации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" w:name="Par314"/>
      <w:bookmarkEnd w:id="6"/>
      <w:r>
        <w:rPr>
          <w:rFonts w:ascii="Courier New" w:hAnsi="Courier New" w:cs="Courier New"/>
          <w:sz w:val="20"/>
          <w:szCs w:val="20"/>
        </w:rPr>
        <w:t xml:space="preserve">                             IV. Изменение школьной инфраструктуры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10. Создание условий во всех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общеобразовательных учреждениях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реализации </w:t>
      </w:r>
      <w:proofErr w:type="gramStart"/>
      <w:r>
        <w:rPr>
          <w:rFonts w:ascii="Courier New" w:hAnsi="Courier New" w:cs="Courier New"/>
          <w:sz w:val="20"/>
          <w:szCs w:val="20"/>
        </w:rPr>
        <w:t>основных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образовательных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программ, обеспечивающих реализацию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федеральных государственных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стандартов общего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образования: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а) развитие </w:t>
      </w:r>
      <w:proofErr w:type="gramStart"/>
      <w:r>
        <w:rPr>
          <w:rFonts w:ascii="Courier New" w:hAnsi="Courier New" w:cs="Courier New"/>
          <w:sz w:val="20"/>
          <w:szCs w:val="20"/>
        </w:rPr>
        <w:t>нормативного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подушевого     Минобрнауки      2012 год    методические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финансирования на основе разработки     России,                      рекомендации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механизма определения регионального     заинтересованные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норматива финансирования с учетом       федеральные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соблюдения требований к условиям        органы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реализации </w:t>
      </w:r>
      <w:proofErr w:type="gramStart"/>
      <w:r>
        <w:rPr>
          <w:rFonts w:ascii="Courier New" w:hAnsi="Courier New" w:cs="Courier New"/>
          <w:sz w:val="20"/>
          <w:szCs w:val="20"/>
        </w:rPr>
        <w:t>основных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образовательных     исполнительной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программ                                власти,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субъекты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Российской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Федерации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б) обеспечение права граждан на выбор   Минобрнауки      2012 год    проект Федерального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образовательного учреждения, включая    России,                      закона "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детей с ограниченными возможностями     субъекты                     образовании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здоровья и детей-инвалидов, через       Российской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Федерации"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создание соответствующих условий, в том Федерации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общеобразовательных учреждениях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в) внедрение </w:t>
      </w:r>
      <w:proofErr w:type="gramStart"/>
      <w:r>
        <w:rPr>
          <w:rFonts w:ascii="Courier New" w:hAnsi="Courier New" w:cs="Courier New"/>
          <w:sz w:val="20"/>
          <w:szCs w:val="20"/>
        </w:rPr>
        <w:t>современных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архитектурных  Минобрнауки      2011 год    доклад в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и дизайнерских решений в школьных       России,                      Правительство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зданиях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субъекты                     Российской Федерации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в составе ежегодного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Федерации                    сводного доклада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реализации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национальной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образовательной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инициативы "</w:t>
      </w:r>
      <w:proofErr w:type="gramStart"/>
      <w:r>
        <w:rPr>
          <w:rFonts w:ascii="Courier New" w:hAnsi="Courier New" w:cs="Courier New"/>
          <w:sz w:val="20"/>
          <w:szCs w:val="20"/>
        </w:rPr>
        <w:t>Наша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новая школа"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г) преодоление аварийности </w:t>
      </w:r>
      <w:proofErr w:type="gramStart"/>
      <w:r>
        <w:rPr>
          <w:rFonts w:ascii="Courier New" w:hAnsi="Courier New" w:cs="Courier New"/>
          <w:sz w:val="20"/>
          <w:szCs w:val="20"/>
        </w:rPr>
        <w:t>школьных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Минобрнауки      2014 год    доклад в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зданий, в том числе </w:t>
      </w:r>
      <w:proofErr w:type="gramStart"/>
      <w:r>
        <w:rPr>
          <w:rFonts w:ascii="Courier New" w:hAnsi="Courier New" w:cs="Courier New"/>
          <w:sz w:val="20"/>
          <w:szCs w:val="20"/>
        </w:rPr>
        <w:t>через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России</w:t>
      </w:r>
      <w:proofErr w:type="gramEnd"/>
      <w:r>
        <w:rPr>
          <w:rFonts w:ascii="Courier New" w:hAnsi="Courier New" w:cs="Courier New"/>
          <w:sz w:val="20"/>
          <w:szCs w:val="20"/>
        </w:rPr>
        <w:t>,                      Правительство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предоставление субсидий из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заинтересованные             Российской Федерации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бюджета бюджетам субъектов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федеральные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Федерации                               органы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исполнительной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власти,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субъекты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Российской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Федерации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11. Развитие сетевого взаимодействия          Минобрнауки      2015 год    банк данных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учреждений, в том числе   России,                      образовательных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регионах с ярко </w:t>
      </w:r>
      <w:proofErr w:type="gramStart"/>
      <w:r>
        <w:rPr>
          <w:rFonts w:ascii="Courier New" w:hAnsi="Courier New" w:cs="Courier New"/>
          <w:sz w:val="20"/>
          <w:szCs w:val="20"/>
        </w:rPr>
        <w:t>выраженной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субъекты                     учреждений,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региональной и этнокультурной             Российской                   региональные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составляющей, </w:t>
      </w:r>
      <w:proofErr w:type="gramStart"/>
      <w:r>
        <w:rPr>
          <w:rFonts w:ascii="Courier New" w:hAnsi="Courier New" w:cs="Courier New"/>
          <w:sz w:val="20"/>
          <w:szCs w:val="20"/>
        </w:rPr>
        <w:t>обеспечивающих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обучение     Федерации                    ресурсные центры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 с ограниченными возможностями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12. Развитие </w:t>
      </w:r>
      <w:proofErr w:type="gramStart"/>
      <w:r>
        <w:rPr>
          <w:rFonts w:ascii="Courier New" w:hAnsi="Courier New" w:cs="Courier New"/>
          <w:sz w:val="20"/>
          <w:szCs w:val="20"/>
        </w:rPr>
        <w:t>дистанционного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Минобрнауки      2012 год    методические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образования, в том числе                  России,                      рекомендации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распространение </w:t>
      </w:r>
      <w:proofErr w:type="gramStart"/>
      <w:r>
        <w:rPr>
          <w:rFonts w:ascii="Courier New" w:hAnsi="Courier New" w:cs="Courier New"/>
          <w:sz w:val="20"/>
          <w:szCs w:val="20"/>
        </w:rPr>
        <w:t>отработанных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ходе       субъекты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реализации </w:t>
      </w:r>
      <w:proofErr w:type="gramStart"/>
      <w:r>
        <w:rPr>
          <w:rFonts w:ascii="Courier New" w:hAnsi="Courier New" w:cs="Courier New"/>
          <w:sz w:val="20"/>
          <w:szCs w:val="20"/>
        </w:rPr>
        <w:t>приоритетного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национального    Российской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проекта "Образование" моделей             Федерации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дистанционного обучения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детей-инвалидов, нуждающихся в обучении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дому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" w:name="Par381"/>
      <w:bookmarkEnd w:id="7"/>
      <w:r>
        <w:rPr>
          <w:rFonts w:ascii="Courier New" w:hAnsi="Courier New" w:cs="Courier New"/>
          <w:sz w:val="20"/>
          <w:szCs w:val="20"/>
        </w:rPr>
        <w:t xml:space="preserve">                         V. Сохранение и укрепление здоровья школьников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13. Совершенствование деятельности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общеобразовательных учреждений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сохранению и укреплению здоровья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обучающихся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развитию физической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культуры: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а) обеспечение эффективной организации  субъекты         2011 год    методические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отдыха и оздоровления </w:t>
      </w:r>
      <w:proofErr w:type="gramStart"/>
      <w:r>
        <w:rPr>
          <w:rFonts w:ascii="Courier New" w:hAnsi="Courier New" w:cs="Courier New"/>
          <w:sz w:val="20"/>
          <w:szCs w:val="20"/>
        </w:rPr>
        <w:t>обучающихся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    Российской                   рекомендации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общеобразовательных 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Федерации,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Минобрнауки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России,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заинтересованные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федеральные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органы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исполнительной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власти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б) исключен. -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05.12.2011 N 2180-р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в) создание условий для внедрения       Минобрнауки      2013 год    методические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современных инновационных технологий    России,                      рекомендации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физического воспитания </w:t>
      </w:r>
      <w:proofErr w:type="gramStart"/>
      <w:r>
        <w:rPr>
          <w:rFonts w:ascii="Courier New" w:hAnsi="Courier New" w:cs="Courier New"/>
          <w:sz w:val="20"/>
          <w:szCs w:val="20"/>
        </w:rPr>
        <w:t>обучающихся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заинтересованные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федеральные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органы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исполнительной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власти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г) развитие конкурсного движения среди  Минобрнауки      2011 - 2015 приказы Минобрнауки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общеобразовательных учреждений по       России,          годы        России 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сохранению и укреплению здоровья        Минспорттуризм               Минспорттуризма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школьников. Организация проведения      России,                      России,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соревнований, конкурсов, акций и        субъекты                     информационно-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конференций, включая </w:t>
      </w:r>
      <w:proofErr w:type="gramStart"/>
      <w:r>
        <w:rPr>
          <w:rFonts w:ascii="Courier New" w:hAnsi="Courier New" w:cs="Courier New"/>
          <w:sz w:val="20"/>
          <w:szCs w:val="20"/>
        </w:rPr>
        <w:t>всероссийские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Российской                   аналитические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спортивные соревнования "Президентские  Федерации                    материалы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состязания", всероссийские спортивные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игры школьников "Президентские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спортивные игры", всероссийский конкурс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на лучшее общеобразовательное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учреждение, развивающее </w:t>
      </w:r>
      <w:proofErr w:type="gramStart"/>
      <w:r>
        <w:rPr>
          <w:rFonts w:ascii="Courier New" w:hAnsi="Courier New" w:cs="Courier New"/>
          <w:sz w:val="20"/>
          <w:szCs w:val="20"/>
        </w:rPr>
        <w:t>физическую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культуру и спорт, "Олимпиада начинается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 школе", всероссийский конкурс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психолого-педагогических программ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сфере обеспечения охраны здоровья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обучающихся</w:t>
      </w:r>
      <w:proofErr w:type="gramEnd"/>
      <w:r>
        <w:rPr>
          <w:rFonts w:ascii="Courier New" w:hAnsi="Courier New" w:cs="Courier New"/>
          <w:sz w:val="20"/>
          <w:szCs w:val="20"/>
        </w:rPr>
        <w:t>, формирования здорового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образа жизни, всероссийский конкурс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школ, содействующих укреплению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здоровья, всероссийскую акцию "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здоровье и безопасность наших детей",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всероссийские научно-практические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конференции по проблемам сохранения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здоровья и </w:t>
      </w:r>
      <w:proofErr w:type="gramStart"/>
      <w:r>
        <w:rPr>
          <w:rFonts w:ascii="Courier New" w:hAnsi="Courier New" w:cs="Courier New"/>
          <w:sz w:val="20"/>
          <w:szCs w:val="20"/>
        </w:rPr>
        <w:t>всероссийскую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психологическую мастерскую "</w:t>
      </w:r>
      <w:proofErr w:type="gramStart"/>
      <w:r>
        <w:rPr>
          <w:rFonts w:ascii="Courier New" w:hAnsi="Courier New" w:cs="Courier New"/>
          <w:sz w:val="20"/>
          <w:szCs w:val="20"/>
        </w:rPr>
        <w:t>Новые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технологии для "Новой школы"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д) всероссийский конкурс </w:t>
      </w:r>
      <w:proofErr w:type="gramStart"/>
      <w:r>
        <w:rPr>
          <w:rFonts w:ascii="Courier New" w:hAnsi="Courier New" w:cs="Courier New"/>
          <w:sz w:val="20"/>
          <w:szCs w:val="20"/>
        </w:rPr>
        <w:t>среди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субъекты         2012 год    информационно-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общеобразовательных учреждений по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аналитические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формированию здорового образа жизни     Федерации,                   материалы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учащихся с учетом их возрастных         Минздравсоцраз-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особенностей развития и состояния       вития России,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здоровья                                Минобрнауки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России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14. Создание условий для сохранения,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укрепления здоровья </w:t>
      </w:r>
      <w:proofErr w:type="gramStart"/>
      <w:r>
        <w:rPr>
          <w:rFonts w:ascii="Courier New" w:hAnsi="Courier New" w:cs="Courier New"/>
          <w:sz w:val="20"/>
          <w:szCs w:val="20"/>
        </w:rPr>
        <w:t>обучающихся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физической культуры: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а) обеспечение условий для занятия      Минобрнауки      2011 - 2015 укрепление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физической культурой и спортом, в том   России,          годы        материально-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числе для детей с </w:t>
      </w:r>
      <w:proofErr w:type="gramStart"/>
      <w:r>
        <w:rPr>
          <w:rFonts w:ascii="Courier New" w:hAnsi="Courier New" w:cs="Courier New"/>
          <w:sz w:val="20"/>
          <w:szCs w:val="20"/>
        </w:rPr>
        <w:t>ограниченными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Минспорттуризм               технической базы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возможностями здоровья                  России,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образовательных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субъекты                     учреждений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Российской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Федерации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б) проведение мониторинга ситуации      Минобрнауки      2011 - 2015 информационно-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 употреблением </w:t>
      </w:r>
      <w:proofErr w:type="gramStart"/>
      <w:r>
        <w:rPr>
          <w:rFonts w:ascii="Courier New" w:hAnsi="Courier New" w:cs="Courier New"/>
          <w:sz w:val="20"/>
          <w:szCs w:val="20"/>
        </w:rPr>
        <w:t>наркотических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России,          годы        аналитические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 психоактивных веществ                 субъекты                     материалы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несовершеннолетними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Федерации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05.12.2011 N 2180-р)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в) обеспечение школьников горячим       Минобрнауки      2011 - 2012 доклад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питанием и проведение мониторинга       России,          годы        Правительство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организации школьного питания           субъекты                     Российской Федерации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Российской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Федерации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15. Разработка и введение норматива           Минобрнауки      2011        модельная методика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подушевого финансирования на психолог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России,          год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медико-педагогическое сопровождение       субъекты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детей-инвалидов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Федерации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16. Обеспечение подготовки и повышения        Минобрнауки      2011 год    приказ Минобрнауки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квалификации </w:t>
      </w:r>
      <w:proofErr w:type="gramStart"/>
      <w:r>
        <w:rPr>
          <w:rFonts w:ascii="Courier New" w:hAnsi="Courier New" w:cs="Courier New"/>
          <w:sz w:val="20"/>
          <w:szCs w:val="20"/>
        </w:rPr>
        <w:t>педагогических</w:t>
      </w:r>
      <w:proofErr w:type="gramEnd"/>
      <w:r>
        <w:rPr>
          <w:rFonts w:ascii="Courier New" w:hAnsi="Courier New" w:cs="Courier New"/>
          <w:sz w:val="20"/>
          <w:szCs w:val="20"/>
        </w:rPr>
        <w:t>,              России,                      России, методические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медицинских работников и                  субъекты                     рекомендации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вспомогательного персонала для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сопровождения обучения детей-инвалидов    Федерации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17. Развитие взаимодействия                   Минобрнауки      2011 год    методические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образовательных учреждений с центрами     России,                      рекомендации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 для детей по формированию        Минздравсоцраз-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здорового образа жизни </w:t>
      </w:r>
      <w:proofErr w:type="gramStart"/>
      <w:r>
        <w:rPr>
          <w:rFonts w:ascii="Courier New" w:hAnsi="Courier New" w:cs="Courier New"/>
          <w:sz w:val="20"/>
          <w:szCs w:val="20"/>
        </w:rPr>
        <w:t>среди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>
        <w:rPr>
          <w:rFonts w:ascii="Courier New" w:hAnsi="Courier New" w:cs="Courier New"/>
          <w:sz w:val="20"/>
          <w:szCs w:val="20"/>
        </w:rPr>
        <w:t>вития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России,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обучающихся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субъекты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Российской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Федерации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" w:name="Par490"/>
      <w:bookmarkEnd w:id="8"/>
      <w:r>
        <w:rPr>
          <w:rFonts w:ascii="Courier New" w:hAnsi="Courier New" w:cs="Courier New"/>
          <w:sz w:val="20"/>
          <w:szCs w:val="20"/>
        </w:rPr>
        <w:t xml:space="preserve">                              VI. Развитие самостоятельности школ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18. Расширение </w:t>
      </w:r>
      <w:proofErr w:type="gramStart"/>
      <w:r>
        <w:rPr>
          <w:rFonts w:ascii="Courier New" w:hAnsi="Courier New" w:cs="Courier New"/>
          <w:sz w:val="20"/>
          <w:szCs w:val="20"/>
        </w:rPr>
        <w:t>экономической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самостоятельности и открытости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образовательных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учреждений: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а) обеспечение соблюдения принципа      Минобрнауки      2012 год    методические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государственно-общественного управления России,                      рекомендации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 деятельности 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Рособрнадзор,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учреждений, в том числе при разработке  субъекты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 реализации </w:t>
      </w:r>
      <w:proofErr w:type="gramStart"/>
      <w:r>
        <w:rPr>
          <w:rFonts w:ascii="Courier New" w:hAnsi="Courier New" w:cs="Courier New"/>
          <w:sz w:val="20"/>
          <w:szCs w:val="20"/>
        </w:rPr>
        <w:t>основных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образовательных   Российской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программ                                Федерации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б) обеспечение </w:t>
      </w:r>
      <w:proofErr w:type="gramStart"/>
      <w:r>
        <w:rPr>
          <w:rFonts w:ascii="Courier New" w:hAnsi="Courier New" w:cs="Courier New"/>
          <w:sz w:val="20"/>
          <w:szCs w:val="20"/>
        </w:rPr>
        <w:t>финансово-хозяйственной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Минобрнауки      2014 год    методические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самостоятельности </w:t>
      </w:r>
      <w:proofErr w:type="gramStart"/>
      <w:r>
        <w:rPr>
          <w:rFonts w:ascii="Courier New" w:hAnsi="Courier New" w:cs="Courier New"/>
          <w:sz w:val="20"/>
          <w:szCs w:val="20"/>
        </w:rPr>
        <w:t>общеобразовательных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России,                      рекомендации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учреждений на основе внедрения новых    Рособрнадзор,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финансово-</w:t>
      </w:r>
      <w:proofErr w:type="gramStart"/>
      <w:r>
        <w:rPr>
          <w:rFonts w:ascii="Courier New" w:hAnsi="Courier New" w:cs="Courier New"/>
          <w:sz w:val="20"/>
          <w:szCs w:val="20"/>
        </w:rPr>
        <w:t>экономических механизмов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субъекты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хозяйствования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Федерации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в) создание условий для минимизации     Минобрнауки      2013 год    </w:t>
      </w:r>
      <w:proofErr w:type="gramStart"/>
      <w:r>
        <w:rPr>
          <w:rFonts w:ascii="Courier New" w:hAnsi="Courier New" w:cs="Courier New"/>
          <w:sz w:val="20"/>
          <w:szCs w:val="20"/>
        </w:rPr>
        <w:t>информационная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отчетности при одновременном повышении  России,                      система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ответственности посредством внедрения   Рособрнадзор,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образовательных</w:t>
      </w:r>
      <w:proofErr w:type="gramEnd"/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электронного школьного                  субъекты                     учреждений, в том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документооборота, развития системы      Российской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паспорт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открытого электронного мониторинга и    Федерации                    образовательного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обязательной публичной отчетности                                    учреждения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образовательных учреждений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C5372" w:rsidRDefault="008C5372">
      <w:pPr>
        <w:pStyle w:val="ConsPlusCell"/>
        <w:rPr>
          <w:rFonts w:ascii="Courier New" w:hAnsi="Courier New" w:cs="Courier New"/>
          <w:sz w:val="20"/>
          <w:szCs w:val="20"/>
        </w:rPr>
        <w:sectPr w:rsidR="008C5372" w:rsidSect="00A74C5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По результатам реализации мероприятий настоящего плана предполагается достижение следующих основных показателей: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по </w:t>
      </w:r>
      <w:hyperlink w:anchor="Par36" w:history="1">
        <w:r>
          <w:rPr>
            <w:rFonts w:ascii="Calibri" w:hAnsi="Calibri" w:cs="Calibri"/>
            <w:color w:val="0000FF"/>
          </w:rPr>
          <w:t>разделу I</w:t>
        </w:r>
      </w:hyperlink>
      <w:r>
        <w:rPr>
          <w:rFonts w:ascii="Calibri" w:hAnsi="Calibri" w:cs="Calibri"/>
        </w:rPr>
        <w:t>: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численности школьников, обучающихся по федеральным государственным образовательным стандартам: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ступени начального общего образования - с 25 до 100 процентов;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ступени основного общего образования - с 2 до 30 процентов;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ступени среднего (полного) общего образования - с 2 до 10 процентов;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численности обучающихся, которым обеспечена возможность пользоваться учебным оборудованием для практических работ в соответствии с федеральным государственным стандартом, - с 10 до 70 процентов;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численности педагогических и управленческих кадров общеобразовательных учреждений, прошедших повышение квалификации для работы в соответствии с федеральными государственными образовательными стандартами, - с 20 до 80 процентов;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охвата ступеней общего образования, на которых реализуются возможности независимой оценки качества образования, - с 33 до 66 процентов;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 </w:t>
      </w:r>
      <w:hyperlink w:anchor="Par184" w:history="1">
        <w:r>
          <w:rPr>
            <w:rFonts w:ascii="Calibri" w:hAnsi="Calibri" w:cs="Calibri"/>
            <w:color w:val="0000FF"/>
          </w:rPr>
          <w:t>разделу II</w:t>
        </w:r>
      </w:hyperlink>
      <w:r>
        <w:rPr>
          <w:rFonts w:ascii="Calibri" w:hAnsi="Calibri" w:cs="Calibri"/>
        </w:rPr>
        <w:t>: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количества субъектов Российской Федерации, участвующих в заключительном этапе всероссийской олимпиады школьников в соответствии с установленным минимальным баллом, с 64 до 80 единиц;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доли олимпиад школьников, организуемых двумя и более учреждениями высшего профессионального образования, - с 17 до 50 процентов;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количества субъектов Российской Федерации, в которых действуют региональные программы поддержки талантливых и одаренных детей, - с 20 до 100 процентов;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численности обучающихся в общеобразовательных учреждениях, занимающихся в очно-заочных и заочных (дистанционных) школах, - с 5 до 15 процентов;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численности детей школьного возраста, имеющих возможность по выбору получать доступные качественные услуги дополнительного образования (не менее 3 доступных предложений из разных сфер деятельности), - с 7 до 70 процентов;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по </w:t>
      </w:r>
      <w:hyperlink w:anchor="Par241" w:history="1">
        <w:r>
          <w:rPr>
            <w:rFonts w:ascii="Calibri" w:hAnsi="Calibri" w:cs="Calibri"/>
            <w:color w:val="0000FF"/>
          </w:rPr>
          <w:t>разделу III</w:t>
        </w:r>
      </w:hyperlink>
      <w:r>
        <w:rPr>
          <w:rFonts w:ascii="Calibri" w:hAnsi="Calibri" w:cs="Calibri"/>
        </w:rPr>
        <w:t>: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количества субъектов Российской Федерации, в которых заработная плата учителей не ниже средней заработной платы в субъекте Российской Федерации, - с 20 до 40 единиц;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численности школьников, обучающихся в школах, в которых руководитель образовательного учреждения имеет квалификацию в области управления, - с 20 до 70 процентов;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рост численности учителей, прошедших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новым адресным моделям повышения квалификации и имевших возможность выбора программ обучения, - с 8 до 80 процентов;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численности учителей, прошедших оценку качества работы и ее соответствия современным регламентам (аттестацию) по новым правилам, - с 5 до 70 процентов;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по </w:t>
      </w:r>
      <w:hyperlink w:anchor="Par314" w:history="1">
        <w:r>
          <w:rPr>
            <w:rFonts w:ascii="Calibri" w:hAnsi="Calibri" w:cs="Calibri"/>
            <w:color w:val="0000FF"/>
          </w:rPr>
          <w:t>разделу IV</w:t>
        </w:r>
      </w:hyperlink>
      <w:r>
        <w:rPr>
          <w:rFonts w:ascii="Calibri" w:hAnsi="Calibri" w:cs="Calibri"/>
        </w:rPr>
        <w:t>: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численности обучающихся, которым предоставлена возможность обучаться в соответствии с основными современными требованиями (в соответствии с санитарно-эпидемиологическими правилами и нормативами, федеральными государственными стандартами и другими регламентирующими документами), - с 45 до 90 процентов;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численности обучающихся в современных зданиях, обладающих современной технологической инфраструктурой и отвечающих строительным нормам и правилам, пожарным требованиям и санитарно-эпидемиологическим правилам и нормативам, - с 40 до 70 процентов;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численности обучающихся, которым обеспечена возможность пользоваться современными медиатеками и библиотеками, - с 40 до 70 процентов;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численности детей с ограниченными возможностями здоровья и детей-инвалидов, которым созданы условия для получения качественного общего образования, в том числе с использованием дистанционных образовательных технологий, в общей численности детей с ограниченными возможностями здоровья и детей-инвалидов школьного возраста - с 30 до 70 процентов;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д) по </w:t>
      </w:r>
      <w:hyperlink w:anchor="Par381" w:history="1">
        <w:r>
          <w:rPr>
            <w:rFonts w:ascii="Calibri" w:hAnsi="Calibri" w:cs="Calibri"/>
            <w:color w:val="0000FF"/>
          </w:rPr>
          <w:t>разделу V</w:t>
        </w:r>
      </w:hyperlink>
      <w:r>
        <w:rPr>
          <w:rFonts w:ascii="Calibri" w:hAnsi="Calibri" w:cs="Calibri"/>
        </w:rPr>
        <w:t>: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численности обучающихся, которым предоставлена возможность пользоваться современными столовыми, в том числе получать качественное горячее питание, - с 40 до 70 процентов;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численности обучающихся, которым созданы современные условия для занятий физкультурой, в том числе обеспечена возможность пользоваться современно оборудованными спортзалами и спортплощадками, - с 40 до 70 процентов;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численности школьников, обучающихся в зданиях, в которых обеспечено медицинское обслуживание, включая наличие современных медицинских кабинетов, - с 35 до 70 процентов;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по </w:t>
      </w:r>
      <w:hyperlink w:anchor="Par490" w:history="1">
        <w:r>
          <w:rPr>
            <w:rFonts w:ascii="Calibri" w:hAnsi="Calibri" w:cs="Calibri"/>
            <w:color w:val="0000FF"/>
          </w:rPr>
          <w:t>разделу VI</w:t>
        </w:r>
      </w:hyperlink>
      <w:r>
        <w:rPr>
          <w:rFonts w:ascii="Calibri" w:hAnsi="Calibri" w:cs="Calibri"/>
        </w:rPr>
        <w:t>: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количества общеобразовательных учреждений, перешедших на новую систему оплаты труда, ориентированную на результат, - с 20 до 100 процентов;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количества общеобразовательных учреждений, ежегодно представляющих общественности публичный отчет, обеспечивающий открытость и прозрачность образовательной и хозяйственной деятельности, - с 10 до 90 процентов;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количества негосударственных общеобразовательных учреждений, которым обеспечен доступ к бюджетному финансированию по нормативу, - с 5 до 80 процентов;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количества общеобразовательных учреждений, ставших бюджетными учреждениями, - с 0 до 50 процентов, а также автономными учреждениями - с 1 до 15 процентов.</w:t>
      </w: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372" w:rsidRDefault="008C5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372" w:rsidRDefault="008C537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16A4B" w:rsidRDefault="00816A4B"/>
    <w:sectPr w:rsidR="00816A4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8C5372"/>
    <w:rsid w:val="000D3722"/>
    <w:rsid w:val="0022451D"/>
    <w:rsid w:val="002E21CF"/>
    <w:rsid w:val="0030648D"/>
    <w:rsid w:val="00367428"/>
    <w:rsid w:val="00785684"/>
    <w:rsid w:val="00816A4B"/>
    <w:rsid w:val="008C5372"/>
    <w:rsid w:val="009F7B27"/>
    <w:rsid w:val="00A81E43"/>
    <w:rsid w:val="00A93BE1"/>
    <w:rsid w:val="00B24996"/>
    <w:rsid w:val="00B755E2"/>
    <w:rsid w:val="00C119B4"/>
    <w:rsid w:val="00E53BC6"/>
    <w:rsid w:val="00E646B2"/>
    <w:rsid w:val="00E943A2"/>
    <w:rsid w:val="00EC3E44"/>
    <w:rsid w:val="00ED2FF5"/>
    <w:rsid w:val="00F9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C53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6503B95433BE4FB4CF1F81BC4546DE3047A55894A676062924F6FD4062F1A7BB5AF4DF17E8D832a8k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6503B95433BE4FB4CF1F81BC4546DE3047A55894A676062924F6FD4062F1A7BB5AF4DF17E8D832a8k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6503B95433BE4FB4CF1F81BC4546DE3047A55894A676062924F6FD4062F1A7BB5AF4DF17E8D832a8k2E" TargetMode="External"/><Relationship Id="rId5" Type="http://schemas.openxmlformats.org/officeDocument/2006/relationships/hyperlink" Target="consultantplus://offline/ref=216503B95433BE4FB4CF1F81BC4546DE3047A55894A676062924F6FD4062F1A7BB5AF4DF17E8D832a8k2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5483</Words>
  <Characters>31254</Characters>
  <Application>Microsoft Office Word</Application>
  <DocSecurity>0</DocSecurity>
  <Lines>260</Lines>
  <Paragraphs>73</Paragraphs>
  <ScaleCrop>false</ScaleCrop>
  <Company>Microsoft</Company>
  <LinksUpToDate>false</LinksUpToDate>
  <CharactersWithSpaces>36664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2015-02-16T04:36:00Z</dcterms:created>
  <dcterms:modified xsi:type="dcterms:W3CDTF">2015-02-16T04:36:00Z</dcterms:modified>
</cp:coreProperties>
</file>