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>МХК, математике, русскому языку, химии, праву, экологии, экономике, биологии, истории, физической</w:t>
      </w:r>
      <w:proofErr w:type="gramEnd"/>
      <w:r w:rsidR="000C3986">
        <w:rPr>
          <w:rFonts w:ascii="Times New Roman" w:hAnsi="Times New Roman"/>
          <w:color w:val="000000"/>
          <w:sz w:val="25"/>
          <w:szCs w:val="25"/>
        </w:rPr>
        <w:t xml:space="preserve">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277A3D">
        <w:rPr>
          <w:rFonts w:ascii="Times New Roman" w:hAnsi="Times New Roman"/>
          <w:color w:val="000000"/>
          <w:sz w:val="25"/>
          <w:szCs w:val="25"/>
        </w:rPr>
        <w:t xml:space="preserve">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86E0A" w:rsidRDefault="00286E0A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86E0A" w:rsidRDefault="00286E0A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86E0A" w:rsidRPr="00AB17A7" w:rsidRDefault="00286E0A" w:rsidP="00286E0A">
      <w:pPr>
        <w:jc w:val="center"/>
        <w:rPr>
          <w:b/>
          <w:bCs/>
          <w:caps/>
        </w:rPr>
      </w:pPr>
      <w:r w:rsidRPr="00AB17A7">
        <w:rPr>
          <w:b/>
          <w:bCs/>
          <w:caps/>
        </w:rPr>
        <w:lastRenderedPageBreak/>
        <w:t>ТРЕБОВАНИЯ К ОРГАНИЗАЦИИ И ПРОВЕДЕНИЮ МУНИЦИПАЛЬНОГО ЭТАПА ВСЕРОССИЙСКОЙ ОЛИМПИАДЫ ШКОЛЬНИКОВ</w:t>
      </w:r>
    </w:p>
    <w:p w:rsidR="00286E0A" w:rsidRPr="00AB17A7" w:rsidRDefault="00286E0A" w:rsidP="00286E0A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ПРАВУ </w:t>
      </w:r>
      <w:r w:rsidRPr="00AB17A7">
        <w:rPr>
          <w:b/>
          <w:bCs/>
          <w:caps/>
        </w:rPr>
        <w:br/>
        <w:t>В КРАСНОЯРСКОМ КРАЕ</w:t>
      </w:r>
    </w:p>
    <w:p w:rsidR="00286E0A" w:rsidRPr="00AB17A7" w:rsidRDefault="00286E0A" w:rsidP="00286E0A">
      <w:pPr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Pr="00AB17A7">
        <w:rPr>
          <w:b/>
          <w:bCs/>
          <w:caps/>
        </w:rPr>
        <w:t xml:space="preserve"> – 11 классы</w:t>
      </w:r>
    </w:p>
    <w:p w:rsidR="00286E0A" w:rsidRPr="00AB17A7" w:rsidRDefault="00286E0A" w:rsidP="00286E0A">
      <w:pPr>
        <w:jc w:val="center"/>
        <w:rPr>
          <w:b/>
          <w:bCs/>
          <w:caps/>
        </w:rPr>
      </w:pPr>
      <w:r w:rsidRPr="00AB17A7">
        <w:rPr>
          <w:b/>
          <w:bCs/>
          <w:caps/>
        </w:rPr>
        <w:t>201</w:t>
      </w:r>
      <w:r>
        <w:rPr>
          <w:b/>
          <w:bCs/>
          <w:caps/>
        </w:rPr>
        <w:t>7-2018</w:t>
      </w:r>
      <w:r w:rsidRPr="00AB17A7">
        <w:rPr>
          <w:b/>
          <w:bCs/>
          <w:caps/>
        </w:rPr>
        <w:t xml:space="preserve"> учебный год</w:t>
      </w:r>
    </w:p>
    <w:p w:rsidR="00286E0A" w:rsidRPr="00AB17A7" w:rsidRDefault="00286E0A" w:rsidP="00286E0A">
      <w:pPr>
        <w:jc w:val="both"/>
      </w:pPr>
    </w:p>
    <w:p w:rsidR="00286E0A" w:rsidRPr="00AB17A7" w:rsidRDefault="00286E0A" w:rsidP="00286E0A">
      <w:pPr>
        <w:pStyle w:val="af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286E0A" w:rsidRDefault="00286E0A" w:rsidP="00286E0A">
      <w:pPr>
        <w:ind w:firstLine="708"/>
        <w:jc w:val="both"/>
      </w:pPr>
      <w:r w:rsidRPr="00000BF8">
        <w:rPr>
          <w:u w:val="single"/>
        </w:rPr>
        <w:t>Муницип</w:t>
      </w:r>
      <w:r>
        <w:rPr>
          <w:u w:val="single"/>
        </w:rPr>
        <w:t>альный этап</w:t>
      </w:r>
      <w:r w:rsidRPr="00000BF8">
        <w:rPr>
          <w:u w:val="single"/>
        </w:rPr>
        <w:t xml:space="preserve"> всероссийской олимпиады школьников по </w:t>
      </w:r>
      <w:r>
        <w:rPr>
          <w:u w:val="single"/>
        </w:rPr>
        <w:t>праву проводи</w:t>
      </w:r>
      <w:r w:rsidRPr="00000BF8">
        <w:rPr>
          <w:u w:val="single"/>
        </w:rPr>
        <w:t xml:space="preserve">тся в </w:t>
      </w:r>
      <w:r>
        <w:rPr>
          <w:u w:val="single"/>
        </w:rPr>
        <w:t>режиме единого</w:t>
      </w:r>
      <w:r w:rsidRPr="00000BF8">
        <w:rPr>
          <w:u w:val="single"/>
        </w:rPr>
        <w:t xml:space="preserve"> аудиторн</w:t>
      </w:r>
      <w:r>
        <w:rPr>
          <w:u w:val="single"/>
        </w:rPr>
        <w:t>ого</w:t>
      </w:r>
      <w:r w:rsidRPr="00000BF8">
        <w:rPr>
          <w:u w:val="single"/>
        </w:rPr>
        <w:t xml:space="preserve"> </w:t>
      </w:r>
      <w:r>
        <w:rPr>
          <w:u w:val="single"/>
        </w:rPr>
        <w:t xml:space="preserve">(теоретического) </w:t>
      </w:r>
      <w:r w:rsidRPr="00000BF8">
        <w:rPr>
          <w:u w:val="single"/>
        </w:rPr>
        <w:t>тур</w:t>
      </w:r>
      <w:r>
        <w:rPr>
          <w:u w:val="single"/>
        </w:rPr>
        <w:t>а,</w:t>
      </w:r>
      <w:r w:rsidRPr="00000BF8">
        <w:rPr>
          <w:u w:val="single"/>
        </w:rPr>
        <w:t xml:space="preserve"> </w:t>
      </w:r>
      <w:r w:rsidRPr="00170884">
        <w:rPr>
          <w:u w:val="single"/>
        </w:rPr>
        <w:t>проходящ</w:t>
      </w:r>
      <w:r>
        <w:rPr>
          <w:u w:val="single"/>
        </w:rPr>
        <w:t>его</w:t>
      </w:r>
      <w:r w:rsidRPr="00170884">
        <w:rPr>
          <w:u w:val="single"/>
        </w:rPr>
        <w:t xml:space="preserve"> в один день</w:t>
      </w:r>
      <w:r>
        <w:rPr>
          <w:u w:val="single"/>
        </w:rPr>
        <w:t xml:space="preserve">, </w:t>
      </w:r>
      <w:r w:rsidRPr="00000BF8">
        <w:rPr>
          <w:u w:val="single"/>
        </w:rPr>
        <w:t xml:space="preserve">в </w:t>
      </w:r>
      <w:r>
        <w:rPr>
          <w:u w:val="single"/>
        </w:rPr>
        <w:t xml:space="preserve">3 </w:t>
      </w:r>
      <w:r w:rsidRPr="00000BF8">
        <w:rPr>
          <w:u w:val="single"/>
        </w:rPr>
        <w:t>возрастных пар</w:t>
      </w:r>
      <w:r>
        <w:rPr>
          <w:u w:val="single"/>
        </w:rPr>
        <w:t>аллелях: 9, 10 и 11 классы.</w:t>
      </w:r>
      <w:r>
        <w:t xml:space="preserve"> </w:t>
      </w:r>
      <w:r w:rsidRPr="00000BF8">
        <w:t xml:space="preserve">Комплект заданий в каждой параллели содержит </w:t>
      </w:r>
      <w:r>
        <w:t>задания следующих типов:</w:t>
      </w:r>
    </w:p>
    <w:p w:rsidR="00286E0A" w:rsidRDefault="00286E0A" w:rsidP="00286E0A">
      <w:pPr>
        <w:ind w:firstLine="708"/>
        <w:jc w:val="both"/>
      </w:pPr>
      <w:r>
        <w:t>- Тестовые задания с 1 или несколькими вариантами ответов (10 шт.). Каждое правильно выполненное задание оценивается в 3 балла. Итого максимум за тестовые задания – 30 баллов.</w:t>
      </w:r>
    </w:p>
    <w:p w:rsidR="00286E0A" w:rsidRDefault="00286E0A" w:rsidP="00286E0A">
      <w:pPr>
        <w:ind w:firstLine="708"/>
        <w:jc w:val="both"/>
      </w:pPr>
      <w:r>
        <w:t>- Задачи по квалификации деяния (2). Каждая задача оценивается по 10-балльной шкале (0-10 баллов). Итого максимальное количество баллов, получаемых за решение задачи по квалификации деяния – 20 баллов.</w:t>
      </w:r>
    </w:p>
    <w:p w:rsidR="00286E0A" w:rsidRDefault="00286E0A" w:rsidP="00286E0A">
      <w:pPr>
        <w:ind w:firstLine="708"/>
        <w:jc w:val="both"/>
      </w:pPr>
      <w:r>
        <w:t>-</w:t>
      </w:r>
      <w:r w:rsidRPr="00000BF8">
        <w:t xml:space="preserve"> </w:t>
      </w:r>
      <w:r>
        <w:t>Задание по поиску ошибок в тексте (1). В задании содержится 10 ошибок. Каждая найденная ошибка оценивается 1 баллом. Итого максимум за задание – 10 баллов.</w:t>
      </w:r>
    </w:p>
    <w:p w:rsidR="00286E0A" w:rsidRDefault="00286E0A" w:rsidP="00286E0A">
      <w:pPr>
        <w:ind w:firstLine="708"/>
        <w:jc w:val="both"/>
      </w:pPr>
      <w:r>
        <w:t xml:space="preserve">- Задание по соотнесению терминов и определений (по 5 шт.). Каждая верно выделенная связь термина и определения оценивается в 2 балла. Итого максимум за выполненное задание – 10 баллов. </w:t>
      </w:r>
    </w:p>
    <w:p w:rsidR="00286E0A" w:rsidRDefault="00286E0A" w:rsidP="00286E0A">
      <w:pPr>
        <w:ind w:firstLine="708"/>
        <w:jc w:val="both"/>
      </w:pPr>
      <w:r>
        <w:t xml:space="preserve">- Творческое задание с </w:t>
      </w:r>
      <w:proofErr w:type="gramStart"/>
      <w:r>
        <w:t>открытом</w:t>
      </w:r>
      <w:proofErr w:type="gramEnd"/>
      <w:r>
        <w:t xml:space="preserve"> вариантом ответа (1 шт.). Задание оценивается по шкале от 0 до 30 баллов. Итого максимум за задание – 30 баллов.  </w:t>
      </w:r>
    </w:p>
    <w:p w:rsidR="00286E0A" w:rsidRDefault="00286E0A" w:rsidP="00286E0A">
      <w:pPr>
        <w:ind w:firstLine="708"/>
        <w:jc w:val="both"/>
      </w:pPr>
      <w:r w:rsidRPr="00000BF8">
        <w:t>Макс</w:t>
      </w:r>
      <w:r w:rsidRPr="00000BF8">
        <w:t>и</w:t>
      </w:r>
      <w:r w:rsidRPr="00000BF8">
        <w:t xml:space="preserve">мальная оценка за весь этап составляет </w:t>
      </w:r>
      <w:r>
        <w:t>100</w:t>
      </w:r>
      <w:r w:rsidRPr="00000BF8">
        <w:t xml:space="preserve"> баллов.</w:t>
      </w:r>
      <w:r>
        <w:t xml:space="preserve"> </w:t>
      </w:r>
    </w:p>
    <w:p w:rsidR="00286E0A" w:rsidRDefault="00286E0A" w:rsidP="00286E0A">
      <w:pPr>
        <w:ind w:firstLine="708"/>
        <w:jc w:val="both"/>
      </w:pPr>
      <w:r w:rsidRPr="00170884">
        <w:t>Продолжите</w:t>
      </w:r>
      <w:r>
        <w:t>льности выполнения заданий тура составляет</w:t>
      </w:r>
      <w:r w:rsidRPr="00170884">
        <w:t xml:space="preserve"> </w:t>
      </w:r>
      <w:r>
        <w:t>2</w:t>
      </w:r>
      <w:r w:rsidRPr="00170884">
        <w:rPr>
          <w:u w:val="single"/>
        </w:rPr>
        <w:t xml:space="preserve"> астрономических часа (</w:t>
      </w:r>
      <w:r>
        <w:rPr>
          <w:u w:val="single"/>
        </w:rPr>
        <w:t>12</w:t>
      </w:r>
      <w:r w:rsidRPr="00170884">
        <w:rPr>
          <w:u w:val="single"/>
        </w:rPr>
        <w:t>0 минут)</w:t>
      </w:r>
      <w:r w:rsidRPr="00170884">
        <w:t>.</w:t>
      </w:r>
    </w:p>
    <w:p w:rsidR="00286E0A" w:rsidRDefault="00286E0A" w:rsidP="00286E0A">
      <w:pPr>
        <w:ind w:firstLine="708"/>
        <w:jc w:val="both"/>
      </w:pPr>
      <w:r w:rsidRPr="00517018">
        <w:t xml:space="preserve">Тематика заданий для 9, 10 и 11 классов выбирается исходя из списка вопросов, рекомендуемых Центральной предметно-методической комиссией всероссийской олимпиады школьников по </w:t>
      </w:r>
      <w:r>
        <w:t xml:space="preserve">праву: </w:t>
      </w:r>
      <w:hyperlink r:id="rId9" w:history="1">
        <w:r w:rsidRPr="00A71E1B">
          <w:rPr>
            <w:rStyle w:val="af7"/>
          </w:rPr>
          <w:t>http://olymp.apkpro.ru/mm/mpp/files/pra-sm-2018.pdf</w:t>
        </w:r>
      </w:hyperlink>
      <w:r>
        <w:t xml:space="preserve"> </w:t>
      </w:r>
    </w:p>
    <w:p w:rsidR="00286E0A" w:rsidRPr="008B546B" w:rsidRDefault="00286E0A" w:rsidP="00286E0A">
      <w:pPr>
        <w:ind w:firstLine="851"/>
        <w:jc w:val="both"/>
      </w:pPr>
      <w:r>
        <w:t xml:space="preserve">По желанию, в муниципальном этапе олимпиады могут принимать участие учащиеся 8 классов. В таком случае, они выполняют задания, разработанные для 9 классов. </w:t>
      </w:r>
    </w:p>
    <w:p w:rsidR="00286E0A" w:rsidRPr="0086089B" w:rsidRDefault="00286E0A" w:rsidP="00286E0A">
      <w:pPr>
        <w:ind w:firstLine="851"/>
        <w:jc w:val="both"/>
        <w:rPr>
          <w:b/>
          <w:i/>
        </w:rPr>
      </w:pPr>
    </w:p>
    <w:p w:rsidR="00286E0A" w:rsidRPr="00AB17A7" w:rsidRDefault="00286E0A" w:rsidP="00286E0A">
      <w:pPr>
        <w:pStyle w:val="af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286E0A" w:rsidRDefault="00286E0A" w:rsidP="00286E0A">
      <w:pPr>
        <w:ind w:firstLine="708"/>
        <w:jc w:val="both"/>
      </w:pPr>
      <w:r w:rsidRPr="0086089B">
        <w:t>Муниципальный этап всеросс</w:t>
      </w:r>
      <w:r>
        <w:t>ийской олимпиады школьников по праву</w:t>
      </w:r>
      <w:r w:rsidRPr="0086089B">
        <w:t xml:space="preserve"> не требу</w:t>
      </w:r>
      <w:r>
        <w:t xml:space="preserve">ет специфического оборудования, </w:t>
      </w:r>
      <w:r w:rsidRPr="0086089B">
        <w:t>пр</w:t>
      </w:r>
      <w:r>
        <w:t>оводятся в аудиторном формате,</w:t>
      </w:r>
      <w:r w:rsidRPr="0086089B">
        <w:t xml:space="preserve"> материальные треб</w:t>
      </w:r>
      <w:r w:rsidRPr="0086089B">
        <w:t>о</w:t>
      </w:r>
      <w:r w:rsidRPr="0086089B">
        <w:t>вания для проведения олимпиады не выходят за рамки организации стандартного аудиторного режима.</w:t>
      </w:r>
    </w:p>
    <w:p w:rsidR="00286E0A" w:rsidRPr="0086089B" w:rsidRDefault="00286E0A" w:rsidP="00286E0A">
      <w:pPr>
        <w:ind w:firstLine="708"/>
        <w:jc w:val="both"/>
      </w:pPr>
      <w:r w:rsidRPr="0086089B">
        <w:t>Для проведения муниципального этапа олимпиады организационный комитет предоставляет а</w:t>
      </w:r>
      <w:r w:rsidRPr="0086089B">
        <w:t>у</w:t>
      </w:r>
      <w:r w:rsidRPr="0086089B">
        <w:t>дитории в количестве, определяемом числом участников олимпиады. Аудитории должны соответств</w:t>
      </w:r>
      <w:r w:rsidRPr="0086089B">
        <w:t>о</w:t>
      </w:r>
      <w:r w:rsidRPr="0086089B">
        <w:t>вать всем техническим и санитарным требованиям, в них должны быть обеспечены условия для но</w:t>
      </w:r>
      <w:r w:rsidRPr="0086089B">
        <w:t>р</w:t>
      </w:r>
      <w:r w:rsidRPr="0086089B">
        <w:t>мальной работы участников олимпиады в течение всего мероприятия. В каждой аудитории должны н</w:t>
      </w:r>
      <w:r w:rsidRPr="0086089B">
        <w:t>а</w:t>
      </w:r>
      <w:r w:rsidRPr="0086089B">
        <w:t>ходиться не более 15 участников, каждый из которых</w:t>
      </w:r>
      <w:r>
        <w:t>,</w:t>
      </w:r>
      <w:r w:rsidRPr="0086089B">
        <w:t xml:space="preserve"> должен сидеть за отдельной партой. Рек</w:t>
      </w:r>
      <w:r w:rsidRPr="0086089B">
        <w:t>о</w:t>
      </w:r>
      <w:r w:rsidRPr="0086089B">
        <w:t>мендуется участников олимпиады по каждой возрастной группе размещать в разных аудиториях.</w:t>
      </w:r>
    </w:p>
    <w:p w:rsidR="00286E0A" w:rsidRPr="0086089B" w:rsidRDefault="00286E0A" w:rsidP="00286E0A">
      <w:pPr>
        <w:ind w:firstLine="708"/>
        <w:jc w:val="both"/>
      </w:pPr>
      <w:r w:rsidRPr="0086089B">
        <w:t>Каждому участнику олимпиады оргкомитет должен</w:t>
      </w:r>
      <w:r>
        <w:t xml:space="preserve"> предоставить чис</w:t>
      </w:r>
      <w:r w:rsidRPr="0086089B">
        <w:t>тую тетрадь со штампом организационного комитета (при необходимости участнику может быть выдана дополнительная те</w:t>
      </w:r>
      <w:r w:rsidRPr="0086089B">
        <w:t>т</w:t>
      </w:r>
      <w:r w:rsidRPr="0086089B">
        <w:t xml:space="preserve">радь). В каждой аудитории должны быть также запасные канцелярские принадлежности и инженерный калькулятор. Во время работы над решениями участнику </w:t>
      </w:r>
      <w:r w:rsidRPr="0086089B">
        <w:lastRenderedPageBreak/>
        <w:t>могут быть предоставлен</w:t>
      </w:r>
      <w:r>
        <w:t>ы продукты питания (сок, печенье</w:t>
      </w:r>
      <w:r w:rsidRPr="0086089B">
        <w:t>, шоколад и т.п.)</w:t>
      </w:r>
      <w:r>
        <w:t>,</w:t>
      </w:r>
      <w:r w:rsidRPr="0086089B">
        <w:t xml:space="preserve"> или участник может принимать продукты, прин</w:t>
      </w:r>
      <w:r w:rsidRPr="0086089B">
        <w:t>е</w:t>
      </w:r>
      <w:r w:rsidRPr="0086089B">
        <w:t>сенные с собой.</w:t>
      </w:r>
    </w:p>
    <w:p w:rsidR="00286E0A" w:rsidRPr="0086089B" w:rsidRDefault="00286E0A" w:rsidP="00286E0A">
      <w:pPr>
        <w:ind w:firstLine="708"/>
        <w:jc w:val="both"/>
      </w:pPr>
      <w:r w:rsidRPr="0086089B">
        <w:t>Перед началом тура</w:t>
      </w:r>
      <w:r>
        <w:t>,</w:t>
      </w:r>
      <w:r w:rsidRPr="0086089B">
        <w:t xml:space="preserve"> участникам выдаются листы с заданиями</w:t>
      </w:r>
      <w:r>
        <w:t>.</w:t>
      </w:r>
      <w:r w:rsidRPr="0086089B">
        <w:t xml:space="preserve"> Тексты заданий должны быть заранее размножены так, чтобы каждый школьник имел отдельный ли</w:t>
      </w:r>
      <w:r w:rsidRPr="0086089B">
        <w:t>с</w:t>
      </w:r>
      <w:r w:rsidRPr="0086089B">
        <w:t>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</w:p>
    <w:p w:rsidR="00286E0A" w:rsidRPr="0086089B" w:rsidRDefault="00286E0A" w:rsidP="00286E0A">
      <w:pPr>
        <w:ind w:firstLine="708"/>
        <w:jc w:val="both"/>
      </w:pPr>
      <w:r w:rsidRPr="0086089B">
        <w:t xml:space="preserve">Для </w:t>
      </w:r>
      <w:r>
        <w:t xml:space="preserve">работы </w:t>
      </w:r>
      <w:r w:rsidRPr="0086089B">
        <w:t>жюри на весь день проведения олимпиады оргкомитетом должно быть предоставлено о</w:t>
      </w:r>
      <w:r w:rsidRPr="0086089B">
        <w:t>т</w:t>
      </w:r>
      <w:r w:rsidRPr="0086089B">
        <w:t>дельное помещение.</w:t>
      </w:r>
    </w:p>
    <w:p w:rsidR="00286E0A" w:rsidRDefault="00286E0A" w:rsidP="00286E0A">
      <w:pPr>
        <w:ind w:firstLine="708"/>
        <w:jc w:val="both"/>
      </w:pPr>
      <w:r>
        <w:rPr>
          <w:u w:val="single"/>
        </w:rPr>
        <w:t>Количество</w:t>
      </w:r>
      <w:r w:rsidRPr="00517018">
        <w:rPr>
          <w:u w:val="single"/>
        </w:rPr>
        <w:t xml:space="preserve"> листов с заданиями, </w:t>
      </w:r>
      <w:r>
        <w:rPr>
          <w:u w:val="single"/>
        </w:rPr>
        <w:t>распечатываемое</w:t>
      </w:r>
      <w:r w:rsidRPr="00517018">
        <w:rPr>
          <w:u w:val="single"/>
        </w:rPr>
        <w:t xml:space="preserve"> для 1 участника олимпиады</w:t>
      </w:r>
      <w:r w:rsidRPr="00222527">
        <w:t>:</w:t>
      </w:r>
      <w:r w:rsidRPr="00517018">
        <w:t xml:space="preserve"> </w:t>
      </w:r>
      <w:r>
        <w:t>3 листа для каждой параллели.</w:t>
      </w:r>
    </w:p>
    <w:p w:rsidR="00286E0A" w:rsidRPr="00517018" w:rsidRDefault="00286E0A" w:rsidP="00286E0A">
      <w:pPr>
        <w:ind w:firstLine="708"/>
        <w:jc w:val="both"/>
      </w:pPr>
      <w:r w:rsidRPr="00517018">
        <w:t>Допускается черно-белая печать и тиражирование листов с заданиями.</w:t>
      </w:r>
    </w:p>
    <w:p w:rsidR="00286E0A" w:rsidRPr="00AB17A7" w:rsidRDefault="00286E0A" w:rsidP="00286E0A">
      <w:pPr>
        <w:ind w:firstLine="851"/>
        <w:jc w:val="both"/>
        <w:rPr>
          <w:b/>
          <w:i/>
        </w:rPr>
      </w:pPr>
    </w:p>
    <w:p w:rsidR="00286E0A" w:rsidRPr="00AB17A7" w:rsidRDefault="00286E0A" w:rsidP="00286E0A">
      <w:pPr>
        <w:pStyle w:val="af4"/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Pr="00AB17A7">
        <w:rPr>
          <w:rFonts w:ascii="Times New Roman" w:hAnsi="Times New Roman"/>
          <w:b/>
          <w:i/>
          <w:sz w:val="24"/>
          <w:szCs w:val="24"/>
        </w:rPr>
        <w:t>дств св</w:t>
      </w:r>
      <w:proofErr w:type="gramEnd"/>
      <w:r w:rsidRPr="00AB17A7">
        <w:rPr>
          <w:rFonts w:ascii="Times New Roman" w:hAnsi="Times New Roman"/>
          <w:b/>
          <w:i/>
          <w:sz w:val="24"/>
          <w:szCs w:val="24"/>
        </w:rPr>
        <w:t>язи и электронно-вычислительной техники, разрешенных к использованию во время проведения олимпиады.</w:t>
      </w:r>
    </w:p>
    <w:p w:rsidR="00286E0A" w:rsidRDefault="00286E0A" w:rsidP="00286E0A">
      <w:pPr>
        <w:ind w:firstLine="709"/>
        <w:jc w:val="both"/>
        <w:rPr>
          <w:u w:val="single"/>
        </w:rPr>
      </w:pPr>
      <w:r>
        <w:rPr>
          <w:u w:val="single"/>
        </w:rPr>
        <w:t>Особого перечня справочных материалов не предполагается.</w:t>
      </w:r>
    </w:p>
    <w:p w:rsidR="00286E0A" w:rsidRPr="0086089B" w:rsidRDefault="00286E0A" w:rsidP="00286E0A">
      <w:pPr>
        <w:ind w:firstLine="708"/>
        <w:jc w:val="both"/>
        <w:rPr>
          <w:u w:val="single"/>
        </w:rPr>
      </w:pPr>
      <w:r w:rsidRPr="0086089B">
        <w:rPr>
          <w:u w:val="single"/>
        </w:rPr>
        <w:t>Во время работы над заданиями участнику запрещается:</w:t>
      </w:r>
    </w:p>
    <w:p w:rsidR="00286E0A" w:rsidRPr="0086089B" w:rsidRDefault="00286E0A" w:rsidP="00286E0A">
      <w:pPr>
        <w:ind w:firstLine="708"/>
        <w:jc w:val="both"/>
      </w:pPr>
      <w:r w:rsidRPr="0086089B">
        <w:t>1. Пользоваться мобильным телефоном (в любой его функции)</w:t>
      </w:r>
      <w:r>
        <w:t xml:space="preserve">, иными средствами связи, компьютерами и т.д. </w:t>
      </w:r>
    </w:p>
    <w:p w:rsidR="00286E0A" w:rsidRPr="0086089B" w:rsidRDefault="00286E0A" w:rsidP="00286E0A">
      <w:pPr>
        <w:ind w:firstLine="708"/>
        <w:jc w:val="both"/>
      </w:pPr>
      <w:r>
        <w:t>2</w:t>
      </w:r>
      <w:r w:rsidRPr="0086089B">
        <w:t>. Пользоваться как</w:t>
      </w:r>
      <w:r>
        <w:t>ими-либо источниками информации</w:t>
      </w:r>
      <w:r w:rsidRPr="0086089B">
        <w:t>.</w:t>
      </w:r>
    </w:p>
    <w:p w:rsidR="00286E0A" w:rsidRPr="0086089B" w:rsidRDefault="00286E0A" w:rsidP="00286E0A">
      <w:pPr>
        <w:ind w:firstLine="708"/>
        <w:jc w:val="both"/>
      </w:pPr>
      <w:r>
        <w:t>3</w:t>
      </w:r>
      <w:r w:rsidRPr="0086089B">
        <w:t>. Обращаться с вопросами к кому-либо, кроме наблюдателей, членов оргкомитета и жюри.</w:t>
      </w:r>
    </w:p>
    <w:p w:rsidR="00286E0A" w:rsidRPr="0086089B" w:rsidRDefault="00286E0A" w:rsidP="00286E0A">
      <w:pPr>
        <w:ind w:firstLine="708"/>
        <w:jc w:val="both"/>
      </w:pPr>
      <w:r>
        <w:t>4</w:t>
      </w:r>
      <w:r w:rsidRPr="0086089B">
        <w:t>. Производить записи на собственной бумаге, не выданной оргкомитетом.</w:t>
      </w:r>
    </w:p>
    <w:p w:rsidR="00286E0A" w:rsidRPr="0086089B" w:rsidRDefault="00286E0A" w:rsidP="00286E0A">
      <w:pPr>
        <w:ind w:firstLine="708"/>
        <w:jc w:val="both"/>
      </w:pPr>
      <w:r>
        <w:t>5</w:t>
      </w:r>
      <w:r w:rsidRPr="0086089B">
        <w:t>. Запрещается одновременный выход из аудитории двух и более участников.</w:t>
      </w:r>
    </w:p>
    <w:p w:rsidR="00286E0A" w:rsidRPr="00AB17A7" w:rsidRDefault="00286E0A" w:rsidP="00286E0A">
      <w:pPr>
        <w:jc w:val="both"/>
      </w:pPr>
    </w:p>
    <w:p w:rsidR="00286E0A" w:rsidRPr="00AB17A7" w:rsidRDefault="00286E0A" w:rsidP="00286E0A">
      <w:pPr>
        <w:ind w:firstLine="851"/>
        <w:jc w:val="both"/>
        <w:rPr>
          <w:b/>
          <w:i/>
        </w:rPr>
      </w:pPr>
      <w:r w:rsidRPr="00AB17A7">
        <w:rPr>
          <w:b/>
          <w:i/>
        </w:rPr>
        <w:t>4. Критерии и методики оценивания олимпиадных заданий.</w:t>
      </w:r>
    </w:p>
    <w:p w:rsidR="00286E0A" w:rsidRPr="00FB0231" w:rsidRDefault="00286E0A" w:rsidP="00286E0A">
      <w:pPr>
        <w:ind w:firstLine="709"/>
        <w:jc w:val="both"/>
      </w:pPr>
      <w:r w:rsidRPr="00FB0231"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результатов. В зависимости от численности жюри</w:t>
      </w:r>
      <w:r>
        <w:t>,</w:t>
      </w:r>
      <w:r w:rsidRPr="00FB0231">
        <w:t xml:space="preserve"> р</w:t>
      </w:r>
      <w:r>
        <w:t>екомендуется, чтобы решение каж</w:t>
      </w:r>
      <w:r w:rsidRPr="00FB0231">
        <w:t>дой задачи независимо проверялось двумя членами жюри. При пров</w:t>
      </w:r>
      <w:r>
        <w:t>ерке работ, жюри использует реше</w:t>
      </w:r>
      <w:r w:rsidRPr="00FB0231">
        <w:t xml:space="preserve">ния, рекомендации и критерии предметно-методической комиссии регионального этапа всероссийской олимпиады школьников в Красноярском крае по </w:t>
      </w:r>
      <w:r>
        <w:t>праву</w:t>
      </w:r>
      <w:r w:rsidRPr="00FB0231">
        <w:t xml:space="preserve">. </w:t>
      </w:r>
      <w:r>
        <w:t>Ч</w:t>
      </w:r>
      <w:r w:rsidRPr="00FB0231">
        <w:t xml:space="preserve">ленам жюри </w:t>
      </w:r>
      <w:r>
        <w:t>р</w:t>
      </w:r>
      <w:r w:rsidRPr="00FB0231">
        <w:t>екомендуется</w:t>
      </w:r>
      <w:r>
        <w:t xml:space="preserve"> перед началом проверки работ участников </w:t>
      </w:r>
      <w:r w:rsidRPr="00FB0231">
        <w:t>самостоятельно про</w:t>
      </w:r>
      <w:r>
        <w:t>из</w:t>
      </w:r>
      <w:r w:rsidRPr="00FB0231">
        <w:t>вести решения заданий</w:t>
      </w:r>
      <w:r>
        <w:t xml:space="preserve"> и сопоставить с вариантами ответов</w:t>
      </w:r>
      <w:r w:rsidRPr="00FB0231">
        <w:t>.</w:t>
      </w:r>
    </w:p>
    <w:p w:rsidR="00286E0A" w:rsidRDefault="00286E0A" w:rsidP="00286E0A">
      <w:pPr>
        <w:ind w:firstLine="709"/>
        <w:jc w:val="both"/>
      </w:pPr>
      <w:r>
        <w:t>- Тестовые задания с 1 или несколькими вариантами ответов (10 шт.). Каждое правильно выполненное задание оценивается в 3 балла. Итого максимум за тестовые задания – 30 баллов.</w:t>
      </w:r>
    </w:p>
    <w:p w:rsidR="00286E0A" w:rsidRDefault="00286E0A" w:rsidP="00286E0A">
      <w:pPr>
        <w:ind w:firstLine="709"/>
        <w:jc w:val="both"/>
      </w:pPr>
      <w:r>
        <w:t>- Задачи по квалификации деяния (2). Каждая задача оценивается по 10-балльной шкале (0-10 баллов). Итого максимальное количество баллов, получаемых за решение задачи по квалификации деяния – 20 баллов.</w:t>
      </w:r>
    </w:p>
    <w:p w:rsidR="00286E0A" w:rsidRDefault="00286E0A" w:rsidP="00286E0A">
      <w:pPr>
        <w:ind w:firstLine="709"/>
        <w:jc w:val="both"/>
      </w:pPr>
      <w:r>
        <w:t>-</w:t>
      </w:r>
      <w:r w:rsidRPr="00000BF8">
        <w:t xml:space="preserve"> </w:t>
      </w:r>
      <w:r>
        <w:t>Задание по поиску ошибок в тексте (1). В задании содержится 10 ошибок. Каждая найденная ошибка оценивается 1 баллом. Итого максимум за задание – 10 баллов.</w:t>
      </w:r>
    </w:p>
    <w:p w:rsidR="00286E0A" w:rsidRDefault="00286E0A" w:rsidP="00286E0A">
      <w:pPr>
        <w:ind w:firstLine="709"/>
        <w:jc w:val="both"/>
      </w:pPr>
      <w:r>
        <w:t xml:space="preserve">- Задание по соотнесению терминов и определений (по 5 шт.). Каждая верно выделенная связь термина и определения оценивается в 2 балла. Итого максимум за выполненное задание – 10 баллов. </w:t>
      </w:r>
    </w:p>
    <w:p w:rsidR="00286E0A" w:rsidRDefault="00286E0A" w:rsidP="00286E0A">
      <w:pPr>
        <w:ind w:firstLine="709"/>
        <w:jc w:val="both"/>
      </w:pPr>
      <w:r>
        <w:t xml:space="preserve">- Творческое задание с </w:t>
      </w:r>
      <w:proofErr w:type="gramStart"/>
      <w:r>
        <w:t>открытом</w:t>
      </w:r>
      <w:proofErr w:type="gramEnd"/>
      <w:r>
        <w:t xml:space="preserve"> вариантом ответа (1 шт.). Задание оценивается по шкале от 0 до 30 баллов. Итого максимум за задание – 30 баллов.  </w:t>
      </w:r>
    </w:p>
    <w:p w:rsidR="00286E0A" w:rsidRDefault="00286E0A" w:rsidP="00286E0A">
      <w:pPr>
        <w:ind w:firstLine="709"/>
        <w:jc w:val="both"/>
      </w:pPr>
      <w:r w:rsidRPr="00000BF8">
        <w:t xml:space="preserve">Максимальная оценка за весь этап составляет </w:t>
      </w:r>
      <w:r>
        <w:t>100</w:t>
      </w:r>
      <w:r w:rsidRPr="00000BF8">
        <w:t xml:space="preserve"> баллов.</w:t>
      </w:r>
      <w:r>
        <w:t xml:space="preserve"> </w:t>
      </w:r>
    </w:p>
    <w:p w:rsidR="00286E0A" w:rsidRPr="00A53526" w:rsidRDefault="00286E0A" w:rsidP="00286E0A">
      <w:pPr>
        <w:ind w:firstLine="709"/>
        <w:jc w:val="both"/>
        <w:rPr>
          <w:u w:val="single"/>
        </w:rPr>
      </w:pPr>
      <w:r w:rsidRPr="00A53526">
        <w:rPr>
          <w:u w:val="single"/>
        </w:rPr>
        <w:t>Основные правила проверки работ следующие:</w:t>
      </w:r>
    </w:p>
    <w:p w:rsidR="00286E0A" w:rsidRPr="00FB0231" w:rsidRDefault="00286E0A" w:rsidP="00286E0A">
      <w:pPr>
        <w:ind w:firstLine="709"/>
        <w:jc w:val="both"/>
      </w:pPr>
      <w:r w:rsidRPr="00FB0231">
        <w:t xml:space="preserve">1. Проверку решений рекомендуется производить </w:t>
      </w:r>
      <w:r>
        <w:t>ручкой, без исправлений</w:t>
      </w:r>
      <w:r w:rsidRPr="00FB0231">
        <w:t xml:space="preserve">. </w:t>
      </w:r>
    </w:p>
    <w:p w:rsidR="00286E0A" w:rsidRPr="00FB0231" w:rsidRDefault="00286E0A" w:rsidP="00286E0A">
      <w:pPr>
        <w:ind w:firstLine="709"/>
        <w:jc w:val="both"/>
      </w:pPr>
      <w:r w:rsidRPr="00FB0231">
        <w:t>2.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>
        <w:t xml:space="preserve">бо в решениях, </w:t>
      </w:r>
      <w:r>
        <w:lastRenderedPageBreak/>
        <w:t>писать такие ком</w:t>
      </w:r>
      <w:r w:rsidRPr="00FB0231">
        <w:t>ментарии к решению и замечания, которые остав</w:t>
      </w:r>
      <w:r>
        <w:t>ят</w:t>
      </w:r>
      <w:r w:rsidRPr="00FB0231">
        <w:t xml:space="preserve"> неприятное впечатление у школьника во время просмотра им своей работы.</w:t>
      </w:r>
    </w:p>
    <w:p w:rsidR="00286E0A" w:rsidRPr="00FB0231" w:rsidRDefault="00286E0A" w:rsidP="00286E0A">
      <w:pPr>
        <w:ind w:firstLine="709"/>
        <w:jc w:val="both"/>
      </w:pPr>
      <w:r w:rsidRPr="00FB0231">
        <w:t>3.</w:t>
      </w:r>
      <w:r>
        <w:t xml:space="preserve"> Черновики участников олимпиады не подлежат оценке и не могут выступать аргументом при апелляции. </w:t>
      </w:r>
    </w:p>
    <w:p w:rsidR="00286E0A" w:rsidRPr="00FB0231" w:rsidRDefault="00286E0A" w:rsidP="00286E0A">
      <w:pPr>
        <w:ind w:firstLine="709"/>
        <w:jc w:val="both"/>
      </w:pPr>
      <w:r w:rsidRPr="00FB0231">
        <w:t>4. После просмотра (предварительно, без выставления оценки</w:t>
      </w:r>
      <w:r>
        <w:t>) первых нескольких работ, у про</w:t>
      </w:r>
      <w:r w:rsidRPr="00FB0231">
        <w:t xml:space="preserve">веряющего </w:t>
      </w:r>
      <w:r>
        <w:t xml:space="preserve">специалиста </w:t>
      </w:r>
      <w:r w:rsidRPr="00FB0231">
        <w:t>имеется возможность ознакомиться с тем, каким способом</w:t>
      </w:r>
      <w:r>
        <w:t xml:space="preserve"> участники решают задачу, сопос</w:t>
      </w:r>
      <w:r w:rsidRPr="00FB0231">
        <w:t xml:space="preserve">тавить эти решения с </w:t>
      </w:r>
      <w:proofErr w:type="gramStart"/>
      <w:r w:rsidRPr="00FB0231">
        <w:t>рекомендованными</w:t>
      </w:r>
      <w:proofErr w:type="gramEnd"/>
      <w:r w:rsidRPr="00FB0231">
        <w:t>, более детально уточнить все особенности оценки задачи, скорректировать предварительную систему оценивания задачи.</w:t>
      </w:r>
    </w:p>
    <w:p w:rsidR="00286E0A" w:rsidRPr="00FB0231" w:rsidRDefault="00286E0A" w:rsidP="00286E0A">
      <w:pPr>
        <w:ind w:firstLine="709"/>
        <w:jc w:val="both"/>
      </w:pPr>
      <w:r w:rsidRPr="00FB0231">
        <w:t>5. После проверки решения и составления мнения о работе</w:t>
      </w:r>
      <w:r>
        <w:t>,</w:t>
      </w:r>
      <w:r w:rsidRPr="00FB0231">
        <w:t xml:space="preserve"> на вкладыше проверки выставляется предварительная оценка.</w:t>
      </w:r>
    </w:p>
    <w:p w:rsidR="00286E0A" w:rsidRDefault="00286E0A" w:rsidP="00286E0A">
      <w:pPr>
        <w:ind w:firstLine="709"/>
        <w:jc w:val="both"/>
      </w:pPr>
      <w:r w:rsidRPr="00FB0231">
        <w:t xml:space="preserve">6. </w:t>
      </w:r>
      <w:r>
        <w:t xml:space="preserve">Одну работу, как правило, проверяет один член жюри. </w:t>
      </w:r>
    </w:p>
    <w:p w:rsidR="00286E0A" w:rsidRPr="00FB0231" w:rsidRDefault="00286E0A" w:rsidP="00286E0A">
      <w:pPr>
        <w:ind w:firstLine="709"/>
        <w:jc w:val="both"/>
      </w:pPr>
      <w:r>
        <w:t>7. Нечитаемые ответы (написанные неразборчивым почерком) не оцениваются.</w:t>
      </w:r>
    </w:p>
    <w:p w:rsidR="00286E0A" w:rsidRDefault="00286E0A" w:rsidP="00286E0A">
      <w:pPr>
        <w:ind w:firstLine="709"/>
        <w:jc w:val="both"/>
      </w:pPr>
      <w:r>
        <w:t xml:space="preserve">8. </w:t>
      </w:r>
      <w:r w:rsidRPr="00FB0231">
        <w:t xml:space="preserve">Общая оценка участника </w:t>
      </w:r>
      <w:r>
        <w:t>формируется</w:t>
      </w:r>
      <w:r w:rsidRPr="00FB0231">
        <w:t xml:space="preserve"> путем суммирования оценок за решение всех заданий для возрастной параллели. </w:t>
      </w:r>
    </w:p>
    <w:p w:rsidR="00286E0A" w:rsidRDefault="00286E0A" w:rsidP="00286E0A">
      <w:pPr>
        <w:ind w:firstLine="709"/>
        <w:jc w:val="both"/>
      </w:pPr>
      <w:r>
        <w:t xml:space="preserve">9. Участник олимпиады не обязан дословно воспроизводить нормы права, на которых он основывает свое решение. Тем более, не нужно требовать от участников олимпиады знания конкретных статей законодательных актов. </w:t>
      </w:r>
      <w:proofErr w:type="gramStart"/>
      <w:r>
        <w:t>Правильное</w:t>
      </w:r>
      <w:proofErr w:type="gramEnd"/>
      <w:r>
        <w:t xml:space="preserve"> по сути и в целом верно аргументированное решение не может быть оценено как неверное лишь из-за наличия мелких, не влияющих на существо решения неточностей и опечаток.</w:t>
      </w:r>
    </w:p>
    <w:p w:rsidR="00286E0A" w:rsidRPr="00FB0231" w:rsidRDefault="00286E0A" w:rsidP="00286E0A">
      <w:pPr>
        <w:ind w:firstLine="709"/>
        <w:jc w:val="both"/>
      </w:pPr>
      <w:r>
        <w:t xml:space="preserve">9. </w:t>
      </w:r>
      <w:r w:rsidRPr="00FB0231">
        <w:t>По окончании работы жюри передает тетради в оргкомитет.</w:t>
      </w:r>
    </w:p>
    <w:p w:rsidR="00286E0A" w:rsidRDefault="00286E0A" w:rsidP="00286E0A">
      <w:pPr>
        <w:pStyle w:val="af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86E0A" w:rsidRPr="00385AB6" w:rsidRDefault="00286E0A" w:rsidP="00286E0A">
      <w:pPr>
        <w:pStyle w:val="af4"/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85AB6">
        <w:rPr>
          <w:rFonts w:ascii="Times New Roman" w:hAnsi="Times New Roman"/>
          <w:b/>
          <w:i/>
          <w:sz w:val="24"/>
          <w:szCs w:val="24"/>
        </w:rPr>
        <w:t>Процедура регистрации участников олимпиады.</w:t>
      </w:r>
    </w:p>
    <w:p w:rsidR="00286E0A" w:rsidRDefault="00286E0A" w:rsidP="00286E0A">
      <w:pPr>
        <w:ind w:firstLine="708"/>
        <w:jc w:val="both"/>
      </w:pPr>
      <w:r w:rsidRPr="00FB0231">
        <w:t>Процедура регистрации участников олимпиады определяется органи</w:t>
      </w:r>
      <w:r>
        <w:t>затором</w:t>
      </w:r>
      <w:r w:rsidRPr="00FB0231">
        <w:t xml:space="preserve"> муниципального этапа олимпиады</w:t>
      </w:r>
      <w:r>
        <w:t>.</w:t>
      </w:r>
    </w:p>
    <w:p w:rsidR="00286E0A" w:rsidRPr="00FB0231" w:rsidRDefault="00286E0A" w:rsidP="00286E0A">
      <w:pPr>
        <w:ind w:firstLine="708"/>
        <w:jc w:val="both"/>
      </w:pPr>
    </w:p>
    <w:p w:rsidR="00286E0A" w:rsidRPr="00AB17A7" w:rsidRDefault="00286E0A" w:rsidP="00286E0A">
      <w:pPr>
        <w:jc w:val="center"/>
        <w:rPr>
          <w:b/>
          <w:i/>
        </w:rPr>
      </w:pPr>
      <w:r>
        <w:rPr>
          <w:b/>
          <w:i/>
        </w:rPr>
        <w:t>5</w:t>
      </w:r>
      <w:r w:rsidRPr="00AB17A7">
        <w:rPr>
          <w:b/>
          <w:i/>
        </w:rPr>
        <w:t>. Показ олимпиадных работ, рассмотрение апелляций участников олимпиады.</w:t>
      </w:r>
    </w:p>
    <w:p w:rsidR="00286E0A" w:rsidRDefault="00286E0A" w:rsidP="00286E0A">
      <w:pPr>
        <w:ind w:firstLine="709"/>
        <w:jc w:val="both"/>
      </w:pPr>
      <w:r w:rsidRPr="00AB17A7">
        <w:t>Жюри совместно с оргкомитетом олимпиады осуществляет показ работ и расс</w:t>
      </w:r>
      <w:r>
        <w:t>матривает апелляции участников.</w:t>
      </w:r>
    </w:p>
    <w:p w:rsidR="00286E0A" w:rsidRDefault="00286E0A" w:rsidP="00286E0A">
      <w:pPr>
        <w:ind w:firstLine="709"/>
        <w:jc w:val="both"/>
      </w:pPr>
      <w:r>
        <w:t xml:space="preserve">Показ работ должен сопровождаться публичным комментарием для участников олимпиады по ответам на задания, объяснением логики их решения и логики оценивания каждого задания. Тактическая задача показа работ – снять все  сомнения у участников и минимизировать число последующих апелляций.  </w:t>
      </w:r>
    </w:p>
    <w:p w:rsidR="00286E0A" w:rsidRPr="00A53526" w:rsidRDefault="00286E0A" w:rsidP="00286E0A">
      <w:pPr>
        <w:ind w:firstLine="708"/>
        <w:jc w:val="both"/>
      </w:pPr>
      <w:r w:rsidRPr="00A53526">
        <w:t>После ознакомления с предварительными результатами и крит</w:t>
      </w:r>
      <w:r>
        <w:t>ериями оценок, участники, в слу</w:t>
      </w:r>
      <w:r w:rsidRPr="00A53526">
        <w:t xml:space="preserve">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</w:t>
      </w:r>
      <w:r>
        <w:t>указав номера подлежащих проверке зада</w:t>
      </w:r>
      <w:r w:rsidRPr="00A53526">
        <w:t>ний.</w:t>
      </w:r>
    </w:p>
    <w:p w:rsidR="00286E0A" w:rsidRPr="00A53526" w:rsidRDefault="00286E0A" w:rsidP="00286E0A">
      <w:pPr>
        <w:ind w:firstLine="708"/>
        <w:jc w:val="both"/>
      </w:pPr>
      <w:r w:rsidRPr="00A53526">
        <w:t>Рассмотрение апелляции проводится с участием самого участника олимпиад</w:t>
      </w:r>
      <w:r>
        <w:t>ы. Жюри рассматри</w:t>
      </w:r>
      <w:r w:rsidRPr="00A53526">
        <w:t>вает апелляции в процессе индивидуальной беседы членов жюри, проверявших ту или иную задачу</w:t>
      </w:r>
      <w:r>
        <w:t>,</w:t>
      </w:r>
      <w:r w:rsidRPr="00A53526">
        <w:t xml:space="preserve"> с каждым из записавшихся на апелляцию участников с использованием аудио- и видео-фиксации. Важно отметить, что предметом разговора могут быть только те мысли, которые нашли отражение в </w:t>
      </w:r>
      <w:r>
        <w:t>чистовике решения</w:t>
      </w:r>
      <w:r w:rsidRPr="00A53526">
        <w:t>. По результатам рассмотрения апелляции о несогласии с выставле</w:t>
      </w:r>
      <w:r>
        <w:t>нными баллами жюри муниципально</w:t>
      </w:r>
      <w:r w:rsidRPr="00A53526">
        <w:t xml:space="preserve">го этапа олимпиады принимает решение об отклонении апелляции </w:t>
      </w:r>
      <w:r>
        <w:t>либо</w:t>
      </w:r>
      <w:r w:rsidRPr="00A53526">
        <w:t xml:space="preserve"> об удовлетворении апелляции и корректировке баллов</w:t>
      </w:r>
      <w:r>
        <w:t xml:space="preserve"> (как в </w:t>
      </w:r>
      <w:proofErr w:type="gramStart"/>
      <w:r>
        <w:t>большую</w:t>
      </w:r>
      <w:proofErr w:type="gramEnd"/>
      <w:r>
        <w:t>, так и в меньшую стороны)</w:t>
      </w:r>
      <w:r w:rsidRPr="00A53526">
        <w:t>.</w:t>
      </w:r>
      <w:r>
        <w:t xml:space="preserve"> После проведения апелляции, происходит пересчет набранных баллов. </w:t>
      </w:r>
    </w:p>
    <w:p w:rsidR="00286E0A" w:rsidRPr="00EC281D" w:rsidRDefault="00286E0A" w:rsidP="00286E0A">
      <w:pPr>
        <w:ind w:firstLine="708"/>
        <w:jc w:val="both"/>
        <w:rPr>
          <w:u w:val="single"/>
        </w:rPr>
      </w:pPr>
      <w:r w:rsidRPr="00EC281D">
        <w:rPr>
          <w:u w:val="single"/>
        </w:rPr>
        <w:t>Правила проведения апелляций:</w:t>
      </w:r>
    </w:p>
    <w:p w:rsidR="00286E0A" w:rsidRPr="00A53526" w:rsidRDefault="00286E0A" w:rsidP="00286E0A">
      <w:pPr>
        <w:ind w:firstLine="708"/>
        <w:jc w:val="both"/>
      </w:pPr>
      <w:r w:rsidRPr="00A53526">
        <w:t xml:space="preserve"> - во время показа работ и апелляций участникам запрещается вынимать пишущие предметы (ручки, карандаши и т.п.);</w:t>
      </w:r>
    </w:p>
    <w:p w:rsidR="00286E0A" w:rsidRPr="00A53526" w:rsidRDefault="00286E0A" w:rsidP="00286E0A">
      <w:pPr>
        <w:ind w:firstLine="708"/>
        <w:jc w:val="both"/>
      </w:pPr>
      <w:r w:rsidRPr="00A53526">
        <w:t>- предметом разговора на показе работ и апелляции может слу</w:t>
      </w:r>
      <w:r>
        <w:t>жить только выяснение того, оце</w:t>
      </w:r>
      <w:r w:rsidRPr="00A53526">
        <w:t xml:space="preserve">нил ли (не оценил, правильно ли оценил) </w:t>
      </w:r>
      <w:proofErr w:type="gramStart"/>
      <w:r w:rsidRPr="00A53526">
        <w:t>проверяющий</w:t>
      </w:r>
      <w:proofErr w:type="gramEnd"/>
      <w:r w:rsidRPr="00A53526">
        <w:t xml:space="preserve"> ту или иную мысль, </w:t>
      </w:r>
      <w:r w:rsidRPr="00A53526">
        <w:lastRenderedPageBreak/>
        <w:t>письменно изложенную в решении. Мысли, не нашедшие отражения в работе, не могут обсуждаться. Т</w:t>
      </w:r>
      <w:r>
        <w:t>акже не могут быть пред</w:t>
      </w:r>
      <w:r w:rsidRPr="00A53526">
        <w:t>метом обсуждения и критерии оценки задач.</w:t>
      </w:r>
    </w:p>
    <w:p w:rsidR="00286E0A" w:rsidRPr="00A53526" w:rsidRDefault="00286E0A" w:rsidP="00286E0A">
      <w:pPr>
        <w:ind w:firstLine="708"/>
        <w:jc w:val="both"/>
      </w:pPr>
      <w:r w:rsidRPr="00A53526">
        <w:t xml:space="preserve">Кроме того, жюри осуществляет </w:t>
      </w:r>
      <w:proofErr w:type="spellStart"/>
      <w:r w:rsidRPr="00A53526">
        <w:t>очно</w:t>
      </w:r>
      <w:proofErr w:type="spellEnd"/>
      <w:r w:rsidRPr="00A53526">
        <w:t xml:space="preserve"> показ выполненных участником олимпиадных заданий по его заявлению, поданному в оргкомитет до начала апелляций.</w:t>
      </w:r>
    </w:p>
    <w:p w:rsidR="00286E0A" w:rsidRDefault="00286E0A" w:rsidP="00286E0A"/>
    <w:p w:rsidR="00286E0A" w:rsidRPr="00A53526" w:rsidRDefault="00286E0A" w:rsidP="00286E0A">
      <w:pPr>
        <w:pStyle w:val="af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86E0A" w:rsidRDefault="00286E0A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86E0A" w:rsidRDefault="00286E0A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sectPr w:rsidR="00286E0A" w:rsidSect="00653E06">
      <w:footerReference w:type="even" r:id="rId10"/>
      <w:footerReference w:type="default" r:id="rId11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B2" w:rsidRDefault="00924CB2">
      <w:r>
        <w:separator/>
      </w:r>
    </w:p>
  </w:endnote>
  <w:endnote w:type="continuationSeparator" w:id="0">
    <w:p w:rsidR="00924CB2" w:rsidRDefault="0092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645A15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645A15">
    <w:pPr>
      <w:pStyle w:val="ab"/>
      <w:jc w:val="right"/>
    </w:pPr>
    <w:fldSimple w:instr="PAGE   \* MERGEFORMAT">
      <w:r w:rsidR="00286E0A">
        <w:rPr>
          <w:noProof/>
        </w:rPr>
        <w:t>2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B2" w:rsidRDefault="00924CB2">
      <w:r>
        <w:separator/>
      </w:r>
    </w:p>
  </w:footnote>
  <w:footnote w:type="continuationSeparator" w:id="0">
    <w:p w:rsidR="00924CB2" w:rsidRDefault="0092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0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72C5D"/>
    <w:rsid w:val="00083791"/>
    <w:rsid w:val="00085E20"/>
    <w:rsid w:val="000932DF"/>
    <w:rsid w:val="000B185B"/>
    <w:rsid w:val="000B5082"/>
    <w:rsid w:val="000B737C"/>
    <w:rsid w:val="000B77D6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0A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43FDA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4472"/>
    <w:rsid w:val="00605A2B"/>
    <w:rsid w:val="00611C9A"/>
    <w:rsid w:val="0064179A"/>
    <w:rsid w:val="00645A15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E048D"/>
    <w:rsid w:val="007F61DD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4CB2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90458"/>
    <w:rsid w:val="00990673"/>
    <w:rsid w:val="00993C56"/>
    <w:rsid w:val="00996CFC"/>
    <w:rsid w:val="009A04F4"/>
    <w:rsid w:val="009C3F8F"/>
    <w:rsid w:val="009C4A37"/>
    <w:rsid w:val="009C6042"/>
    <w:rsid w:val="009C7B81"/>
    <w:rsid w:val="009C7E38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7E2C"/>
    <w:rsid w:val="00DD71F6"/>
    <w:rsid w:val="00DE168A"/>
    <w:rsid w:val="00DF0AC4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uiPriority w:val="34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lymp.apkpro.ru/mm/mpp/files/pra-sm-2018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5C6E-86F9-4CA1-8C75-86E2EA06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74</cp:revision>
  <cp:lastPrinted>2017-11-16T09:13:00Z</cp:lastPrinted>
  <dcterms:created xsi:type="dcterms:W3CDTF">2015-08-02T15:34:00Z</dcterms:created>
  <dcterms:modified xsi:type="dcterms:W3CDTF">2017-11-16T12:09:00Z</dcterms:modified>
</cp:coreProperties>
</file>