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8" w:rsidRDefault="00C4637C">
      <w:pPr>
        <w:spacing w:after="206"/>
        <w:ind w:left="728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"/>
        </w:rPr>
        <w:t xml:space="preserve">  </w:t>
      </w:r>
    </w:p>
    <w:p w:rsidR="00A96398" w:rsidRDefault="00C4637C">
      <w:pPr>
        <w:spacing w:after="29"/>
        <w:ind w:left="6160" w:right="2790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План мероприятий </w:t>
      </w:r>
    </w:p>
    <w:p w:rsidR="00A96398" w:rsidRDefault="00C4637C" w:rsidP="00B9050C">
      <w:pPr>
        <w:spacing w:after="29"/>
        <w:ind w:left="2781" w:right="2523" w:firstLine="821"/>
      </w:pPr>
      <w:r>
        <w:rPr>
          <w:rFonts w:ascii="Times New Roman" w:eastAsia="Times New Roman" w:hAnsi="Times New Roman" w:cs="Times New Roman"/>
          <w:b/>
          <w:sz w:val="26"/>
        </w:rPr>
        <w:t xml:space="preserve">по реализации Концепции развития психологической службы в системе образования </w:t>
      </w:r>
      <w:r w:rsidR="00B9050C">
        <w:rPr>
          <w:rFonts w:ascii="Times New Roman" w:eastAsia="Times New Roman" w:hAnsi="Times New Roman" w:cs="Times New Roman"/>
          <w:b/>
          <w:sz w:val="26"/>
        </w:rPr>
        <w:t>на территории Саянского района</w:t>
      </w:r>
      <w:r>
        <w:rPr>
          <w:rFonts w:ascii="Times New Roman" w:eastAsia="Times New Roman" w:hAnsi="Times New Roman" w:cs="Times New Roman"/>
          <w:b/>
          <w:sz w:val="26"/>
        </w:rPr>
        <w:t xml:space="preserve"> на период до 2025</w:t>
      </w:r>
      <w:r w:rsidR="00B9050C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года </w:t>
      </w:r>
    </w:p>
    <w:p w:rsidR="00A96398" w:rsidRDefault="00C4637C">
      <w:pPr>
        <w:spacing w:after="0"/>
        <w:ind w:left="728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4563" w:type="dxa"/>
        <w:tblInd w:w="-108" w:type="dxa"/>
        <w:tblCellMar>
          <w:top w:w="1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75"/>
        <w:gridCol w:w="5156"/>
        <w:gridCol w:w="1961"/>
        <w:gridCol w:w="3903"/>
        <w:gridCol w:w="2868"/>
      </w:tblGrid>
      <w:tr w:rsidR="00A96398" w:rsidTr="00B9050C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Направление мероприятий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Сроки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Ожидаемые результаты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Ответственные </w:t>
            </w:r>
          </w:p>
          <w:p w:rsidR="00A96398" w:rsidRDefault="00C463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A96398" w:rsidTr="00B9050C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398" w:rsidRDefault="00A96398"/>
        </w:tc>
        <w:tc>
          <w:tcPr>
            <w:tcW w:w="13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6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Совершенствование нормативной правовой базы психологической службы в системе образования </w:t>
            </w:r>
          </w:p>
        </w:tc>
      </w:tr>
      <w:tr w:rsidR="00A96398" w:rsidTr="00B9050C">
        <w:trPr>
          <w:trHeight w:val="1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1.1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в обсуждении федеральных нормативно - правовых актов в части совершенствования деятельности психологической службы в системе образования Российской Федерации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B9050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2022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– 2025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B9050C">
            <w:pPr>
              <w:spacing w:after="51" w:line="239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Подготовленные предложения по внесению изменений в </w:t>
            </w:r>
            <w:r w:rsidR="00B9050C">
              <w:rPr>
                <w:rFonts w:ascii="Times New Roman" w:eastAsia="Times New Roman" w:hAnsi="Times New Roman" w:cs="Times New Roman"/>
                <w:sz w:val="26"/>
              </w:rPr>
              <w:t>муниципальные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нормативные акты в части совершенствования деятельности психологической службы в системе образования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B9050C" w:rsidP="00B905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96398" w:rsidTr="00B9050C">
        <w:trPr>
          <w:trHeight w:val="1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B9050C">
            <w:r>
              <w:rPr>
                <w:rFonts w:ascii="Times New Roman" w:eastAsia="Times New Roman" w:hAnsi="Times New Roman" w:cs="Times New Roman"/>
                <w:sz w:val="26"/>
              </w:rPr>
              <w:t xml:space="preserve">Разработка и утверждение Положения о создании рабочей группы по развитию психологической службы в системе образования </w:t>
            </w:r>
            <w:r w:rsidR="00B9050C">
              <w:rPr>
                <w:rFonts w:ascii="Times New Roman" w:eastAsia="Times New Roman" w:hAnsi="Times New Roman" w:cs="Times New Roman"/>
                <w:sz w:val="26"/>
              </w:rPr>
              <w:t>Саянского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B9050C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6"/>
              </w:rPr>
              <w:t>31.08.2022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B9050C">
            <w:pPr>
              <w:spacing w:after="50" w:line="23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Положение о создании рабочей группы по развитию психологической службы в системе образования </w:t>
            </w:r>
            <w:r w:rsidR="00B9050C">
              <w:rPr>
                <w:rFonts w:ascii="Times New Roman" w:eastAsia="Times New Roman" w:hAnsi="Times New Roman" w:cs="Times New Roman"/>
                <w:sz w:val="26"/>
              </w:rPr>
              <w:t>Саянского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B905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B9050C" w:rsidTr="00B9050C">
        <w:trPr>
          <w:trHeight w:val="1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0C" w:rsidRDefault="00D46163" w:rsidP="00B9050C">
            <w:pPr>
              <w:ind w:left="65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0C" w:rsidRDefault="00B9050C" w:rsidP="00B9050C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Разработка и внедрение организационно-функциональной модели психологической службы на территории Саянского района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0C" w:rsidRDefault="00B9050C" w:rsidP="00B9050C">
            <w:pPr>
              <w:ind w:left="5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2022-2025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0C" w:rsidRDefault="00B9050C" w:rsidP="00B9050C">
            <w:pPr>
              <w:spacing w:after="50" w:line="239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Модель психологической службы внедрена в практику, обеспечена система межведомственного взаимодействия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0C" w:rsidRDefault="00B9050C" w:rsidP="00B905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D46163" w:rsidTr="00B9050C">
        <w:trPr>
          <w:trHeight w:val="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1.4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>Изучение нормативных актов Положений о Краевом этапе Всероссийских конкурсов профессионального мастерства «Педагог - психолог года», «Учитель-дефектолог года»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94" w:righ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2022-2025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в краевых этапах профессионального конкурса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</w:tbl>
    <w:p w:rsidR="00A96398" w:rsidRDefault="00A96398">
      <w:pPr>
        <w:spacing w:after="0"/>
        <w:ind w:left="-1133" w:right="118"/>
      </w:pPr>
    </w:p>
    <w:tbl>
      <w:tblPr>
        <w:tblStyle w:val="TableGrid"/>
        <w:tblW w:w="14563" w:type="dxa"/>
        <w:tblInd w:w="-108" w:type="dxa"/>
        <w:tblCellMar>
          <w:top w:w="1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74"/>
        <w:gridCol w:w="5156"/>
        <w:gridCol w:w="1961"/>
        <w:gridCol w:w="3903"/>
        <w:gridCol w:w="2869"/>
      </w:tblGrid>
      <w:tr w:rsidR="00A96398">
        <w:trPr>
          <w:trHeight w:val="310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230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Совершенствование управления психологической службой в системе образования </w:t>
            </w:r>
          </w:p>
        </w:tc>
      </w:tr>
      <w:tr w:rsidR="00D46163" w:rsidTr="00D46163">
        <w:trPr>
          <w:trHeight w:val="18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2.1.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работы рабочей группы по развитию психологической службы в системе образования Саянского района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line="26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с 31 августа 2022 г. </w:t>
            </w:r>
          </w:p>
          <w:p w:rsidR="00D46163" w:rsidRDefault="00D46163" w:rsidP="00D4616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Протоколы заседаний рабочей группы по развитию психологической службы в системе образования Саянского района (не реже одного заседания в полугодие)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D46163" w:rsidTr="00D46163">
        <w:trPr>
          <w:trHeight w:val="18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в проведении мониторинга развития психологической службы в системе образования Саянского района.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269" w:right="1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 с 2022 г.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Выявление приоритетных рисков, препятствующих развитию психологически безопасного образовательного пространства в системе образования Саянского района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D46163" w:rsidTr="00D46163">
        <w:trPr>
          <w:trHeight w:val="2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Обеспечить использование комплекса стандартизированного психодиагностического инструментария, с целью обеспечения качества диагностической деятельности специалистов психологических служб системы образования (с учетом рекомендаций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РАО)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Декабрь 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Применение рекомендуемого перечня стандартизированных методов психологической диагностики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D46163" w:rsidTr="00D46163">
        <w:trPr>
          <w:trHeight w:val="15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2.4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и проведение Недели психологии на уровне муниципалитета и образовательных организаций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left="269" w:right="1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 с 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гармоничному развитию личности, обобщение опыта работы, тиражирование лучших практик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</w:tbl>
    <w:p w:rsidR="00A96398" w:rsidRDefault="00A96398">
      <w:pPr>
        <w:spacing w:after="0"/>
        <w:ind w:left="-1133" w:right="118"/>
      </w:pPr>
    </w:p>
    <w:p w:rsidR="00D46163" w:rsidRDefault="00D46163">
      <w:pPr>
        <w:spacing w:after="0"/>
        <w:ind w:left="-1133" w:right="118"/>
      </w:pPr>
    </w:p>
    <w:p w:rsidR="00D46163" w:rsidRDefault="00D46163">
      <w:pPr>
        <w:spacing w:after="0"/>
        <w:ind w:left="-1133" w:right="118"/>
      </w:pPr>
    </w:p>
    <w:tbl>
      <w:tblPr>
        <w:tblStyle w:val="TableGrid"/>
        <w:tblW w:w="14563" w:type="dxa"/>
        <w:tblInd w:w="-108" w:type="dxa"/>
        <w:tblCellMar>
          <w:top w:w="9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5156"/>
        <w:gridCol w:w="1961"/>
        <w:gridCol w:w="3903"/>
        <w:gridCol w:w="2869"/>
      </w:tblGrid>
      <w:tr w:rsidR="00A96398">
        <w:trPr>
          <w:trHeight w:val="307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223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Научно-методическое обеспечение психологической службы в системе образования </w:t>
            </w:r>
          </w:p>
        </w:tc>
      </w:tr>
      <w:tr w:rsidR="00A96398" w:rsidTr="00386114">
        <w:trPr>
          <w:trHeight w:val="15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5D4C3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3.</w:t>
            </w:r>
            <w:r w:rsidR="005D4C38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r>
              <w:rPr>
                <w:rFonts w:ascii="Times New Roman" w:eastAsia="Times New Roman" w:hAnsi="Times New Roman" w:cs="Times New Roman"/>
                <w:sz w:val="26"/>
              </w:rPr>
              <w:t xml:space="preserve">Разработка/адаптация и внедрение новых коррекционно-развивающих и профилактических программ различной направленности для участников образовательных отношений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Ежегодно с 20</w:t>
            </w:r>
            <w:r w:rsidR="00D46163">
              <w:rPr>
                <w:rFonts w:ascii="Times New Roman" w:eastAsia="Times New Roman" w:hAnsi="Times New Roman" w:cs="Times New Roman"/>
                <w:sz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г., </w:t>
            </w:r>
          </w:p>
          <w:p w:rsidR="00A96398" w:rsidRDefault="00C463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r>
              <w:rPr>
                <w:rFonts w:ascii="Times New Roman" w:eastAsia="Times New Roman" w:hAnsi="Times New Roman" w:cs="Times New Roman"/>
                <w:sz w:val="26"/>
              </w:rPr>
              <w:t xml:space="preserve">Коррекционно-развивающие и профилактические программы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spacing w:after="2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96398" w:rsidRDefault="00D4616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образования, 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Руководители ОУ  </w:t>
            </w:r>
          </w:p>
          <w:p w:rsidR="00A96398" w:rsidRDefault="00C463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46163" w:rsidTr="00386114">
        <w:trPr>
          <w:trHeight w:val="15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5D4C3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</w:t>
            </w:r>
            <w:r w:rsidR="005D4C38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after="18" w:line="26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Разработка и реализация программ психолого- педагогического просвещения педагогов - предметников и классных руководителей по вопросам обучения, воспитания и развития обучающихся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с 2022 г., </w:t>
            </w:r>
          </w:p>
          <w:p w:rsidR="00D46163" w:rsidRDefault="00D46163" w:rsidP="00D4616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психологической грамотности педагогов предметников и классных руководителей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after="2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46163" w:rsidRDefault="00D46163" w:rsidP="00D4616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образования, Руководители ОУ  </w:t>
            </w:r>
          </w:p>
          <w:p w:rsidR="00D46163" w:rsidRDefault="00D46163" w:rsidP="00D4616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46163" w:rsidTr="00386114">
        <w:trPr>
          <w:trHeight w:val="15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5D4C3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</w:t>
            </w:r>
            <w:r w:rsidR="005D4C38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Разработка и реализация программ психолого- педагогического просвещения родителей (законных представителей) по вопросам обучения, воспитания и развития ребенка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с 2022 г., </w:t>
            </w:r>
          </w:p>
          <w:p w:rsidR="00D46163" w:rsidRDefault="00D46163" w:rsidP="00D4616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психолого-педагогического просвещения родителей (законных представителей) по вопросам  обучения, воспитания и развития ребенка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spacing w:after="2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46163" w:rsidRDefault="00D46163" w:rsidP="00D4616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образования, Руководители ОУ  </w:t>
            </w:r>
          </w:p>
          <w:p w:rsidR="00D46163" w:rsidRDefault="00D46163" w:rsidP="00D4616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A96398" w:rsidTr="00386114">
        <w:tblPrEx>
          <w:tblCellMar>
            <w:top w:w="19" w:type="dxa"/>
            <w:left w:w="108" w:type="dxa"/>
            <w:right w:w="46" w:type="dxa"/>
          </w:tblCellMar>
        </w:tblPrEx>
        <w:trPr>
          <w:trHeight w:val="2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5D4C38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</w:t>
            </w:r>
            <w:r w:rsidR="005D4C38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D46163" w:rsidP="00D4616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Разработка и апробация примерных моделей деятельности психологических служб на уровне образовательных организаций дошкольного, общего образования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D46163" w:rsidP="00D4616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2022-2023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г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D46163" w:rsidP="00D461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Примерные  модели деятельности психологических служб на уровне образовательных организаций дошкольного, общего образования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163" w:rsidRDefault="00D46163" w:rsidP="00D4616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образования, Руководители ОУ  </w:t>
            </w:r>
          </w:p>
          <w:p w:rsidR="00A96398" w:rsidRDefault="00A96398">
            <w:pPr>
              <w:ind w:left="5"/>
              <w:jc w:val="center"/>
            </w:pPr>
          </w:p>
        </w:tc>
      </w:tr>
      <w:tr w:rsidR="005D4C38" w:rsidTr="00386114">
        <w:tblPrEx>
          <w:tblCellMar>
            <w:top w:w="19" w:type="dxa"/>
            <w:left w:w="108" w:type="dxa"/>
            <w:right w:w="46" w:type="dxa"/>
          </w:tblCellMar>
        </w:tblPrEx>
        <w:trPr>
          <w:trHeight w:val="6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67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3.5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работы психолого-педагогических консилиумов в образовательных организациях дошкольного, общего образования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Ежегодно с 2022 г.,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дошкольных и общеобразовательных организациях действуют психолого-педагогические консилиумы, обеспечивающие коллегиальность принятия решения об образовательном маршруте ребенка с учетом  особенностей его развития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образования, Руководители ОУ  </w:t>
            </w:r>
          </w:p>
          <w:p w:rsidR="005D4C38" w:rsidRDefault="005D4C38" w:rsidP="005D4C38">
            <w:pPr>
              <w:ind w:left="5"/>
              <w:jc w:val="center"/>
            </w:pPr>
          </w:p>
        </w:tc>
      </w:tr>
      <w:tr w:rsidR="005D4C38">
        <w:tblPrEx>
          <w:tblCellMar>
            <w:top w:w="19" w:type="dxa"/>
            <w:left w:w="108" w:type="dxa"/>
            <w:right w:w="46" w:type="dxa"/>
          </w:tblCellMar>
        </w:tblPrEx>
        <w:trPr>
          <w:trHeight w:val="310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296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4.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Кадровое обеспечение психологической службы в системе образования </w:t>
            </w:r>
          </w:p>
        </w:tc>
      </w:tr>
      <w:tr w:rsidR="005D4C38" w:rsidTr="00386114">
        <w:tblPrEx>
          <w:tblCellMar>
            <w:top w:w="19" w:type="dxa"/>
            <w:left w:w="108" w:type="dxa"/>
            <w:right w:w="46" w:type="dxa"/>
          </w:tblCellMar>
        </w:tblPrEx>
        <w:trPr>
          <w:trHeight w:val="9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4.1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Анализ прогнозной потребности в кадровом обеспечении психологической службы в системе образования, потребности в повышении квалификации специалистов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Справка о прогнозной потребности в специалистах,  заявка на повышение квалификации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8" w:rsidRDefault="005D4C38" w:rsidP="005D4C38">
            <w:pPr>
              <w:ind w:left="334" w:right="2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A96398" w:rsidTr="00386114">
        <w:tblPrEx>
          <w:tblCellMar>
            <w:top w:w="19" w:type="dxa"/>
            <w:right w:w="46" w:type="dxa"/>
          </w:tblCellMar>
        </w:tblPrEx>
        <w:trPr>
          <w:trHeight w:val="18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в единой непрерывной системе повышения квалификации специалистов служб психолого-педагогического сопровождения образовательных организаций </w:t>
            </w:r>
            <w:r w:rsidR="005D4C38">
              <w:rPr>
                <w:rFonts w:ascii="Times New Roman" w:eastAsia="Times New Roman" w:hAnsi="Times New Roman" w:cs="Times New Roman"/>
                <w:sz w:val="26"/>
              </w:rPr>
              <w:t>Саянского района</w:t>
            </w:r>
          </w:p>
          <w:p w:rsidR="00A96398" w:rsidRDefault="00C4637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5D4C3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2022-2025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5D4C38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квалификации </w:t>
            </w:r>
            <w:r w:rsidR="005D4C38">
              <w:rPr>
                <w:rFonts w:ascii="Times New Roman" w:eastAsia="Times New Roman" w:hAnsi="Times New Roman" w:cs="Times New Roman"/>
                <w:sz w:val="26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системы образования (в том числе повышение психологической грамотности учителей предметников, классных руководителей)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5D4C3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 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Руководители ОУ </w:t>
            </w:r>
          </w:p>
        </w:tc>
      </w:tr>
      <w:tr w:rsidR="00386114" w:rsidTr="00386114">
        <w:tblPrEx>
          <w:tblCellMar>
            <w:top w:w="19" w:type="dxa"/>
            <w:right w:w="46" w:type="dxa"/>
          </w:tblCellMar>
        </w:tblPrEx>
        <w:trPr>
          <w:trHeight w:val="21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4.3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>Создание площадки для обмена опыт специалистов образовательных организаций Далее – площадка ПОО)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2023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Площадка ПОО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 Руководители ОУ </w:t>
            </w:r>
          </w:p>
        </w:tc>
      </w:tr>
      <w:tr w:rsidR="00A96398">
        <w:tblPrEx>
          <w:tblCellMar>
            <w:top w:w="19" w:type="dxa"/>
            <w:right w:w="46" w:type="dxa"/>
          </w:tblCellMar>
        </w:tblPrEx>
        <w:trPr>
          <w:trHeight w:val="308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247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Информационное обеспечение психологической службы в системе образования </w:t>
            </w:r>
          </w:p>
        </w:tc>
      </w:tr>
      <w:tr w:rsidR="00A96398" w:rsidTr="00386114">
        <w:tblPrEx>
          <w:tblCellMar>
            <w:top w:w="19" w:type="dxa"/>
            <w:right w:w="46" w:type="dxa"/>
          </w:tblCellMar>
        </w:tblPrEx>
        <w:trPr>
          <w:trHeight w:val="30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5.1 </w:t>
            </w:r>
          </w:p>
          <w:p w:rsidR="00A96398" w:rsidRDefault="00C4637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386114">
            <w:r>
              <w:rPr>
                <w:rFonts w:ascii="Times New Roman" w:eastAsia="Times New Roman" w:hAnsi="Times New Roman" w:cs="Times New Roman"/>
                <w:sz w:val="26"/>
              </w:rPr>
              <w:t>Создание и регулярное обновление контента различных информационных ресурсов психологичес</w:t>
            </w:r>
            <w:r w:rsidR="00386114">
              <w:rPr>
                <w:rFonts w:ascii="Times New Roman" w:eastAsia="Times New Roman" w:hAnsi="Times New Roman" w:cs="Times New Roman"/>
                <w:sz w:val="26"/>
              </w:rPr>
              <w:t>кой службы системы образования Саянского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>,  обеспечивающего интерактивные интернет-сервисы для специалистов психологической службы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методическая информация, повышение квалификации, консультации и т.д.)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386114" w:rsidP="0038611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2022г.</w:t>
            </w:r>
            <w:r w:rsidR="00C4637C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386114"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 информационный ресурс психологической службы в системе образования </w:t>
            </w:r>
            <w:r w:rsidR="00386114">
              <w:rPr>
                <w:rFonts w:ascii="Times New Roman" w:eastAsia="Times New Roman" w:hAnsi="Times New Roman" w:cs="Times New Roman"/>
                <w:sz w:val="26"/>
              </w:rPr>
              <w:t>Саянского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- раздел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сайта Управления образования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38611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86114" w:rsidTr="00386114">
        <w:tblPrEx>
          <w:tblCellMar>
            <w:top w:w="19" w:type="dxa"/>
            <w:right w:w="46" w:type="dxa"/>
          </w:tblCellMar>
        </w:tblPrEx>
        <w:trPr>
          <w:trHeight w:val="21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5.2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>Создание и регулярное обновление контента раздела психолого-педагогического просвещения для родителей по вопросам обучения и воспитания детей на базе сайта Управления образования и персональные сайты педагогов-психологов/ страницы педагогов-психологов на сайтах образовательных учреждений.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Ежегодно с 2022 г. </w:t>
            </w:r>
          </w:p>
          <w:p w:rsidR="00386114" w:rsidRDefault="00386114" w:rsidP="003861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Информационный ресурс психолого-педагогического просвещения для родителей по вопросам обучения и воспитания детей.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86114" w:rsidTr="003F36B2">
        <w:tblPrEx>
          <w:tblCellMar>
            <w:top w:w="19" w:type="dxa"/>
            <w:right w:w="46" w:type="dxa"/>
          </w:tblCellMar>
        </w:tblPrEx>
        <w:trPr>
          <w:trHeight w:val="29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5.3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 xml:space="preserve">Популяризация деятельности психологической службы системы образования в СМИ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spacing w:after="25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  <w:p w:rsidR="00386114" w:rsidRDefault="00386114" w:rsidP="00386114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далее ежегодно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и наполнение тематических стендов педагогов- психологов в образовательных учреждениях; информационные сообщения в новостных лентах сайта Управления образования; тематические статьи в газете «Саянская правда», изготовление буклетов на муниципальные методические мероприятия.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14" w:rsidRDefault="00386114" w:rsidP="0038611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A96398">
        <w:tblPrEx>
          <w:tblCellMar>
            <w:top w:w="19" w:type="dxa"/>
            <w:right w:w="46" w:type="dxa"/>
          </w:tblCellMar>
        </w:tblPrEx>
        <w:trPr>
          <w:trHeight w:val="310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>
            <w:pPr>
              <w:ind w:left="195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Материально-техническое обеспечение психологической службы в системе образования </w:t>
            </w:r>
          </w:p>
        </w:tc>
      </w:tr>
      <w:tr w:rsidR="003F36B2" w:rsidTr="003F36B2">
        <w:tblPrEx>
          <w:tblCellMar>
            <w:top w:w="19" w:type="dxa"/>
            <w:right w:w="46" w:type="dxa"/>
          </w:tblCellMar>
        </w:tblPrEx>
        <w:trPr>
          <w:trHeight w:val="27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6.1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Pr="003F36B2" w:rsidRDefault="003F36B2" w:rsidP="003F36B2">
            <w:pPr>
              <w:ind w:right="9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созданию необходимых материально - технических условий для осуществления  профессиональной деятельности специалистов психологической службы  с детьми, в том числе с детьми - инвалидами, детьми с ОВЗ/ООП обучающимися в образовательных  организациях Саянского района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– 2025 гг.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Улучшение материально- технических условий для осуществления профессиональной деятельности специалистов психологической службы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 Руководители ОУ </w:t>
            </w:r>
          </w:p>
        </w:tc>
      </w:tr>
      <w:tr w:rsidR="003F36B2">
        <w:tblPrEx>
          <w:tblCellMar>
            <w:top w:w="19" w:type="dxa"/>
            <w:right w:w="46" w:type="dxa"/>
          </w:tblCellMar>
        </w:tblPrEx>
        <w:trPr>
          <w:trHeight w:val="307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Межведомственное взаимодействие </w:t>
            </w:r>
          </w:p>
        </w:tc>
      </w:tr>
      <w:tr w:rsidR="003F36B2" w:rsidTr="00386114">
        <w:tblPrEx>
          <w:tblCellMar>
            <w:top w:w="19" w:type="dxa"/>
            <w:right w:w="46" w:type="dxa"/>
          </w:tblCellMar>
        </w:tblPrEx>
        <w:trPr>
          <w:trHeight w:val="15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7.1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Применение рекомендаций межведомственного и внутриведомственного сетевого взаимодействия психологических служб</w:t>
            </w:r>
          </w:p>
          <w:p w:rsidR="003F36B2" w:rsidRDefault="003F36B2" w:rsidP="003F36B2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Активизация  взаимодействия и преемственности психологических служб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 Руководители ОУ </w:t>
            </w:r>
          </w:p>
        </w:tc>
      </w:tr>
      <w:tr w:rsidR="003F36B2" w:rsidTr="00386114">
        <w:tblPrEx>
          <w:tblCellMar>
            <w:top w:w="19" w:type="dxa"/>
            <w:right w:w="46" w:type="dxa"/>
          </w:tblCellMar>
        </w:tblPrEx>
        <w:trPr>
          <w:trHeight w:val="18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7.2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Обеспечение участия в сетевом взаимодействии психологических служб образовательных организаций Саянского района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5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  <w:p w:rsidR="003F36B2" w:rsidRDefault="003F36B2" w:rsidP="003F36B2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далее ежегодно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Приобретение и трансляция опыта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Управление образования Руководители ОУ </w:t>
            </w:r>
          </w:p>
        </w:tc>
      </w:tr>
      <w:tr w:rsidR="003F36B2" w:rsidTr="00386114">
        <w:tblPrEx>
          <w:tblCellMar>
            <w:top w:w="19" w:type="dxa"/>
            <w:right w:w="46" w:type="dxa"/>
          </w:tblCellMar>
        </w:tblPrEx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7.3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специалистов психологической службы в  муниципальных, региональных и всероссийских конференциях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5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  <w:p w:rsidR="003F36B2" w:rsidRDefault="003F36B2" w:rsidP="003F36B2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далее ежегодно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>Выполнение резолюции муниципальных, региональных, всероссийских конференций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A96398">
        <w:tblPrEx>
          <w:tblCellMar>
            <w:top w:w="11" w:type="dxa"/>
            <w:right w:w="46" w:type="dxa"/>
          </w:tblCellMar>
        </w:tblPrEx>
        <w:trPr>
          <w:trHeight w:val="607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98" w:rsidRDefault="00C4637C" w:rsidP="003F36B2">
            <w:pPr>
              <w:ind w:left="5766" w:hanging="478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8.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Приоритетные направления деятельности по развитию психологической службы </w:t>
            </w:r>
            <w:r w:rsidR="003F36B2">
              <w:rPr>
                <w:rFonts w:ascii="Times New Roman" w:eastAsia="Times New Roman" w:hAnsi="Times New Roman" w:cs="Times New Roman"/>
                <w:b/>
                <w:sz w:val="26"/>
              </w:rPr>
              <w:t>в Саянском районе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3F36B2" w:rsidTr="003F36B2">
        <w:tblPrEx>
          <w:tblCellMar>
            <w:top w:w="11" w:type="dxa"/>
            <w:right w:w="46" w:type="dxa"/>
          </w:tblCellMar>
        </w:tblPrEx>
        <w:trPr>
          <w:trHeight w:val="30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8.1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Сохранение и укрепление психического здоровья и развития обучающихся, оказание им профессиональной помощи и содействия в трудных жизненных ситуациях. </w:t>
            </w:r>
          </w:p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  <w:p w:rsidR="003F36B2" w:rsidRDefault="003F36B2" w:rsidP="003F36B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left="840" w:right="804" w:firstLine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Обобщение и распространение лучших практик психологического консультирования. </w:t>
            </w:r>
          </w:p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>Повышение профессиональной компетентности в сфере психологической диагностики и оказания психологической помощи 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трудных жизненных ситуациях.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F36B2" w:rsidTr="003F36B2">
        <w:tblPrEx>
          <w:tblCellMar>
            <w:top w:w="11" w:type="dxa"/>
            <w:right w:w="46" w:type="dxa"/>
          </w:tblCellMar>
        </w:tblPrEx>
        <w:trPr>
          <w:trHeight w:val="30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8.2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Психологическое сопровождение коррекционно-развивающего обучения, воспитания и социальной адаптации обучающихся с ограниченными возможностями здоровья, находящихся в различных образовательных условиях, в том числе построение для них индивидуальных образовательных маршрутов.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профессиональной компетентности в сфере  организации условий для всестороннего развития детей с ограниченными возможностями здоровья; оказании психологической помощи детям данной категории в успешной социализации и освоении  образовательной программы.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F36B2" w:rsidTr="003F36B2">
        <w:tblPrEx>
          <w:tblCellMar>
            <w:top w:w="11" w:type="dxa"/>
            <w:right w:w="46" w:type="dxa"/>
          </w:tblCellMar>
        </w:tblPrEx>
        <w:trPr>
          <w:trHeight w:val="15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8.3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>Психологическое сопровождение обучения, воспитания и социальной адаптации одаренных детей, находящихся в различных образовательных условиях, в том числе построение индивидуальных образовательных маршрутов для обучающихся с выраженной мотивацией к обучению.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профессиональной компетентности педагогов в сфере психологической поддержки, развитии талантливых детей, их самореализации, профессиональном самоопределении, сохранении психологического и физического здоровья.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F36B2" w:rsidTr="003F36B2">
        <w:tblPrEx>
          <w:tblCellMar>
            <w:top w:w="11" w:type="dxa"/>
            <w:right w:w="46" w:type="dxa"/>
          </w:tblCellMar>
        </w:tblPrEx>
        <w:trPr>
          <w:trHeight w:val="24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8.4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Профилактика и коррекция отклоняющегося и противоправного поведения обучающихся.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3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профессиональной компетентности педагогов-психологов в сфере психологической диагностики, оказания психологической помощи, профилактики учебной и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поведения школьников.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  <w:tr w:rsidR="003F36B2" w:rsidTr="003F36B2">
        <w:tblPrEx>
          <w:tblCellMar>
            <w:top w:w="11" w:type="dxa"/>
            <w:right w:w="46" w:type="dxa"/>
          </w:tblCellMar>
        </w:tblPrEx>
        <w:trPr>
          <w:trHeight w:val="30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8.5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условий для самостоятельного осознанного выбора обучающимися профессиональной области и построения личных профессиональных планов.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spacing w:after="23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36B2" w:rsidRDefault="003F36B2" w:rsidP="003F36B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2022 г.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профессиональной компетентности в сфере психологический диагностики индивидуальных особенностей личности для выявления и развития профессионально значимых качеств и оказания психологической поддержки в профессиональном самоопределении учащихся.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2" w:rsidRDefault="003F36B2" w:rsidP="003F36B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Управление образования</w:t>
            </w:r>
          </w:p>
        </w:tc>
      </w:tr>
    </w:tbl>
    <w:p w:rsidR="00A96398" w:rsidRDefault="00C4637C" w:rsidP="003F36B2">
      <w:pPr>
        <w:spacing w:after="0" w:line="279" w:lineRule="auto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A96398">
      <w:pgSz w:w="16838" w:h="11906" w:orient="landscape"/>
      <w:pgMar w:top="857" w:right="1133" w:bottom="97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8"/>
    <w:rsid w:val="00386114"/>
    <w:rsid w:val="003F36B2"/>
    <w:rsid w:val="00404EC1"/>
    <w:rsid w:val="005D4C38"/>
    <w:rsid w:val="00A96398"/>
    <w:rsid w:val="00B9050C"/>
    <w:rsid w:val="00C4637C"/>
    <w:rsid w:val="00D46163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4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4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АтаскевичИЭ</cp:lastModifiedBy>
  <cp:revision>5</cp:revision>
  <dcterms:created xsi:type="dcterms:W3CDTF">2022-10-03T07:35:00Z</dcterms:created>
  <dcterms:modified xsi:type="dcterms:W3CDTF">2022-10-03T08:38:00Z</dcterms:modified>
</cp:coreProperties>
</file>