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2014 г. N 217-п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РАСЧЕТА НОРМАТИВОВ ОБЕСПЕЧЕНИЯ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ОСНОВНЫХ И ДОПОЛНИТЕЛЬНЫХ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РАСПОЛОЖЕННЫХ НА ТЕРРИТОРИИ КРАСНОЯРСКОГО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КРАЯ, НОРМАТИВОВ ОБЕСПЕЧЕНИЯ РЕАЛИЗАЦИИ ОСНОВНЫХ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ДОПОЛНИТЕЛЬНЫХ ОБЩЕОБРАЗОВАТЕЛЬНЫХ ПРОГРАММ В РАСЧЕТЕ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ОДНОГО ОБУЧАЮЩЕГОСЯ (ОДИН КЛАСС, КЛАСС-КОМПЛЕКТ)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ОБЩЕОБРАЗОВАТЕЛЬНЫХ ОРГАНИЗАЦИЙ,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КРАЯ, И ПОРЯДКА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 РАСХОДОВАНИЯ СУБВЕНЦИЙ БЮДЖЕТАМ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 КРАСНОЯРСКОГО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ОБЕСПЕЧЕНИЕ ГОСУДАРСТВЕННЫХ ГАРАНТИЙ РЕАЛИЗАЦИИ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НА ПОЛУЧЕНИЕ ОБЩЕДОСТУПНОГО И БЕСПЛАТНОГО НАЧАЛЬНОГО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ОБЩЕГО ОБРАЗОВАНИЯ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КРАЯ, ОБЕСПЕЧЕНИЕ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ДОПОЛНИТЕЛЬНОГО ОБРАЗОВАНИЯ ДЕТЕЙ В МУНИЦИПАЛЬНЫХ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ОРГАНИЗАЦИЯХ, РАСПОЛОЖЕННЫХ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140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подпунктом 3 части 1 статьи 8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9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Закона Красноярского края от 26.06.2014 N 6-2519 "Об образовании в Красноярском крае" постановляю: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согласно приложению N 1.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01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согласно приложению N 2.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61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края, согласно приложению N 3.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Правительства Красноярского края от 24.11.2011 N 711-п "Об </w:t>
      </w:r>
      <w:r>
        <w:rPr>
          <w:rFonts w:ascii="Calibri" w:hAnsi="Calibri" w:cs="Calibri"/>
        </w:rPr>
        <w:lastRenderedPageBreak/>
        <w:t>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Правительства Красноярского края от 07.03.2013 N 75-п "О внесении изменений в Постановление Правительства Красноярского края от 24.11.2011 N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Красноярского края от 20.08.2013 N 404-п "О внесении изменений в Постановление Правительства Красноярского края от 24.11.2011 N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Постановление на "Официальном интернет-портале правовой информации Красноярского края" (www.zakon.krskstate.ru).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Постановление вступает в силу в день, следующий за днем его официального опубликования, и распространяется на правоотношения, возникшие с 1 января 2014 года.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первого заместителя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>Приложение N 1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2014 г. N 217-п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8"/>
      <w:bookmarkEnd w:id="2"/>
      <w:r>
        <w:rPr>
          <w:rFonts w:ascii="Calibri" w:hAnsi="Calibri" w:cs="Calibri"/>
          <w:b/>
          <w:bCs/>
        </w:rPr>
        <w:t>ПОРЯДОК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НОРМАТИВОВ ОБЕСПЕЧЕНИЯ РЕАЛИЗАЦИИ ОСНОВНЫХ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ДОПОЛНИТЕЛЬНЫХ ОБЩЕОБРАЗОВАТЕЛЬНЫХ ПРОГРАММ В РАСЧЕТЕ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ОДНОГО ОБУЧАЮЩЕГОСЯ (ОДИН КЛАСС, КЛАСС-КОМПЛЕКТ)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ОБЩЕОБРАЗОВАТЕЛЬНЫХ ОРГАНИЗАЦИЙ,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Порядок), устанавливает процедуру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Нормативы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образовательные организации), рассчитываются министерством образования и науки Красноярского края в соответствии с настоящим Порядком на очередной финансовый год до 15 октября текущего года для каждой категории обучающихся, в том числе с ограниченными возможностями здоровья, каждого уровня, направленности и сложности общеобразовательных программ, по каждой форме организации обучения в образовательных организациях в соответствии с территориальной принадлежностью образовательных организаций и утверждаются Правительством Красноярского края до начала финансового года.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58.5pt">
            <v:imagedata r:id="rId16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30.75pt;height:19.5pt">
            <v:imagedata r:id="rId17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расчете на одного обучающегося рассчитывается по </w:t>
      </w:r>
      <w:hyperlink w:anchor="Par86" w:history="1">
        <w:r>
          <w:rPr>
            <w:rFonts w:ascii="Calibri" w:hAnsi="Calibri" w:cs="Calibri"/>
            <w:color w:val="0000FF"/>
          </w:rPr>
          <w:t>формуле 2 пункта 3.1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индекс, соответствующий территориальной принадлежности образовательных организаций </w:t>
      </w:r>
      <w:hyperlink w:anchor="Par298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индекс, соответствующий форме организации обучения детей по основным и дополнительным общеобразовательным программам </w:t>
      </w:r>
      <w:hyperlink w:anchor="Par348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индекс, учитывающий уровень, направленность и сложность общеобразовательных программ </w:t>
      </w:r>
      <w:hyperlink w:anchor="Par390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И1о - коэффициент, учитывающий индексацию расходов на оплату труда работников бюджетной сферы на текущий финансовый год, предусмотренную законом Красноярского края о краевом бюджете;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И2о - коэффициент, учитывающий индексацию расходов на оплату труда работников бюджетной сферы на очередной финансовый год, предусмотренную законом Красноярского края о краевом бюджете;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32.25pt;height:19.5pt">
            <v:imagedata r:id="rId18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 рассчитывается по </w:t>
      </w:r>
      <w:hyperlink w:anchor="Par119" w:history="1">
        <w:r>
          <w:rPr>
            <w:rFonts w:ascii="Calibri" w:hAnsi="Calibri" w:cs="Calibri"/>
            <w:color w:val="0000FF"/>
          </w:rPr>
          <w:t>формуле 5 пункта 3.4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И1м - коэффициент, учитывающий индексацию затрат на материальное обеспечение на текущий финансовый год, предусмотренную законом Красноярского края о краевом бюджете;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И2м - коэффициент, учитывающий индексацию затрат на материальное обеспечение на очередной финансовый год, предусмотренную законом Красноярского края о краевом бюджете.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1, 2, 10, 11, 12, 13, </w:t>
      </w:r>
      <w:r>
        <w:rPr>
          <w:rFonts w:ascii="Calibri" w:hAnsi="Calibri" w:cs="Calibri"/>
        </w:rPr>
        <w:lastRenderedPageBreak/>
        <w:t>14, 15,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86"/>
      <w:bookmarkEnd w:id="3"/>
      <w:r>
        <w:rPr>
          <w:rFonts w:ascii="Calibri" w:hAnsi="Calibri" w:cs="Calibri"/>
          <w:position w:val="-43"/>
        </w:rPr>
        <w:pict>
          <v:shape id="_x0000_i1028" type="#_x0000_t75" style="width:337.5pt;height:58.5pt">
            <v:imagedata r:id="rId19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29" type="#_x0000_t75" style="width:33pt;height:18.75pt">
            <v:imagedata r:id="rId20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1, 2, 10, 11, 12, 13, 14, 15, 16) в расчете на одного обучающегося рассчитывается по </w:t>
      </w:r>
      <w:hyperlink w:anchor="Par98" w:history="1">
        <w:r>
          <w:rPr>
            <w:rFonts w:ascii="Calibri" w:hAnsi="Calibri" w:cs="Calibri"/>
            <w:color w:val="0000FF"/>
          </w:rPr>
          <w:t>формуле 3 пункта 3.2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30" type="#_x0000_t75" style="width:32.25pt;height:18.75pt">
            <v:imagedata r:id="rId21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1, 2) в расчете на одного обучающегося рассчитывается по </w:t>
      </w:r>
      <w:hyperlink w:anchor="Par110" w:history="1">
        <w:r>
          <w:rPr>
            <w:rFonts w:ascii="Calibri" w:hAnsi="Calibri" w:cs="Calibri"/>
            <w:color w:val="0000FF"/>
          </w:rPr>
          <w:t>формуле 4 пункта 3.3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15.75pt;height:19.5pt">
            <v:imagedata r:id="rId22" o:title=""/>
          </v:shape>
        </w:pict>
      </w:r>
      <w:r>
        <w:rPr>
          <w:rFonts w:ascii="Calibri" w:hAnsi="Calibri" w:cs="Calibri"/>
        </w:rPr>
        <w:t xml:space="preserve"> - коэффициент, учитывающий районный коэффициент и 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s-й территориальной принадлежности;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поправочный коэффициент для Таймырского Долгано-Ненецкого и Эвенкийского муниципальных районов: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Таймырского Долгано-Ненецкого муниципального района Т = 1,560;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Эвенкийского муниципального района Т = 1,289;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 - коэффициент, формирующий объем персональных выплат стимулирующего характера для педагогических работников за работу в муниципальном образовании город Норильск, равный 1,7589.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1, 2, 10, 11, 12, 13, 14, 15, 16)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  <w:position w:val="-43"/>
        </w:rPr>
        <w:pict>
          <v:shape id="_x0000_i1032" type="#_x0000_t75" style="width:352.5pt;height:58.5pt">
            <v:imagedata r:id="rId23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33" type="#_x0000_t75" style="width:22.5pt;height:18.75pt">
            <v:imagedata r:id="rId24" o:title=""/>
          </v:shape>
        </w:pict>
      </w:r>
      <w:r>
        <w:rPr>
          <w:rFonts w:ascii="Calibri" w:hAnsi="Calibri" w:cs="Calibri"/>
        </w:rPr>
        <w:t xml:space="preserve"> - количество часов в неделю по базисному учебному плану при 6-дневной рабочей неделе на n-м уровне, направленности и сложности общеобразовательных программ с учетом деления классов на две группы при проведении учебных занятий по иностранному языку (II - IX классы), технологии (V - IX классы), а также по информатике и ИКТ, физике и химии (во время проведения практических занятий) по k-й форме организации обучения </w:t>
      </w:r>
      <w:hyperlink w:anchor="Par408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>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18 - норма часов преподавательской работы в неделю за ставку заработной платы (нормируемая часть педагогической работы) учителей I - XI (XII) классов образовательных организаций, реализующих основные общеобразовательные программы;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О1 - значение минимального размера оклада (должностного оклада), ставки заработной платы по 4-му квалификационному уровню профессиональной квалификационной группы </w:t>
      </w:r>
      <w:r>
        <w:rPr>
          <w:rFonts w:ascii="Calibri" w:hAnsi="Calibri" w:cs="Calibri"/>
        </w:rPr>
        <w:lastRenderedPageBreak/>
        <w:t xml:space="preserve">должностей педагогических работников при наличии высшего профессионального образования, установленное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15.12.2009 N 648-п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края" (далее - Постановление Правительства Красноярского края N 648-п), по состоянию на сентябрь года, предшествующего планируемому;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34" type="#_x0000_t75" style="width:22.5pt;height:18.75pt">
            <v:imagedata r:id="rId26" o:title=""/>
          </v:shape>
        </w:pict>
      </w:r>
      <w:r>
        <w:rPr>
          <w:rFonts w:ascii="Calibri" w:hAnsi="Calibri" w:cs="Calibri"/>
        </w:rPr>
        <w:t xml:space="preserve"> - коэффициент, формирующий объем выплат компенсационного и стимулирующего характера педагогическим работникам, работающим в рамках базисного учебного плана по k-й форме организации обучения </w:t>
      </w:r>
      <w:hyperlink w:anchor="Par470" w:history="1">
        <w:r>
          <w:rPr>
            <w:rFonts w:ascii="Calibri" w:hAnsi="Calibri" w:cs="Calibri"/>
            <w:color w:val="0000FF"/>
          </w:rPr>
          <w:t>(таблица 5)</w:t>
        </w:r>
      </w:hyperlink>
      <w:r>
        <w:rPr>
          <w:rFonts w:ascii="Calibri" w:hAnsi="Calibri" w:cs="Calibri"/>
        </w:rPr>
        <w:t>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планируемом году;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35" type="#_x0000_t75" style="width:21pt;height:18.75pt">
            <v:imagedata r:id="rId27" o:title=""/>
          </v:shape>
        </w:pict>
      </w:r>
      <w:r>
        <w:rPr>
          <w:rFonts w:ascii="Calibri" w:hAnsi="Calibri" w:cs="Calibri"/>
        </w:rPr>
        <w:t xml:space="preserve"> - расчетная наполняемость классов по k-й форме организации обучения </w:t>
      </w:r>
      <w:hyperlink w:anchor="Par529" w:history="1">
        <w:r>
          <w:rPr>
            <w:rFonts w:ascii="Calibri" w:hAnsi="Calibri" w:cs="Calibri"/>
            <w:color w:val="0000FF"/>
          </w:rPr>
          <w:t>(таблица 6)</w:t>
        </w:r>
      </w:hyperlink>
      <w:r>
        <w:rPr>
          <w:rFonts w:ascii="Calibri" w:hAnsi="Calibri" w:cs="Calibri"/>
        </w:rPr>
        <w:t>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1, 2)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10"/>
      <w:bookmarkEnd w:id="5"/>
      <w:r>
        <w:rPr>
          <w:rFonts w:ascii="Calibri" w:hAnsi="Calibri" w:cs="Calibri"/>
        </w:rPr>
        <w:pict>
          <v:shape id="_x0000_i1036" type="#_x0000_t75" style="width:346.5pt;height:80.25pt">
            <v:imagedata r:id="rId28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7" type="#_x0000_t75" style="width:19.5pt;height:21pt">
            <v:imagedata r:id="rId29" o:title=""/>
          </v:shape>
        </w:pict>
      </w:r>
      <w:r>
        <w:rPr>
          <w:rFonts w:ascii="Calibri" w:hAnsi="Calibri" w:cs="Calibri"/>
        </w:rPr>
        <w:t xml:space="preserve"> - количество ставок p-й должности педагогических работников, работающих за рамками базисного учебного плана, по k-й форме организации обучения в расчете на одного обучающегося </w:t>
      </w:r>
      <w:hyperlink w:anchor="Par558" w:history="1">
        <w:r>
          <w:rPr>
            <w:rFonts w:ascii="Calibri" w:hAnsi="Calibri" w:cs="Calibri"/>
            <w:color w:val="0000FF"/>
          </w:rPr>
          <w:t>(таблица 7)</w:t>
        </w:r>
      </w:hyperlink>
      <w:r>
        <w:rPr>
          <w:rFonts w:ascii="Calibri" w:hAnsi="Calibri" w:cs="Calibri"/>
        </w:rPr>
        <w:t>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8" type="#_x0000_t75" style="width:24pt;height:21pt">
            <v:imagedata r:id="rId30" o:title=""/>
          </v:shape>
        </w:pict>
      </w:r>
      <w:r>
        <w:rPr>
          <w:rFonts w:ascii="Calibri" w:hAnsi="Calibri" w:cs="Calibri"/>
        </w:rPr>
        <w:t xml:space="preserve"> - значение минимального размера оклада (должностного оклада), ставки заработной платы соответствующего квалификационного уровня профессиональной квалификационной группы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при наличии высшего профессионального образования, установленное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N 648-п, по состоянию на сентябрь года, предшествующего планируемому;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9" type="#_x0000_t75" style="width:21pt;height:21pt">
            <v:imagedata r:id="rId32" o:title=""/>
          </v:shape>
        </w:pict>
      </w:r>
      <w:r>
        <w:rPr>
          <w:rFonts w:ascii="Calibri" w:hAnsi="Calibri" w:cs="Calibri"/>
        </w:rPr>
        <w:t xml:space="preserve"> - коэффициент, формирующий объем выплат компенсационного и стимулирующего характера по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по k-й форме организации обучения </w:t>
      </w:r>
      <w:hyperlink w:anchor="Par580" w:history="1">
        <w:r>
          <w:rPr>
            <w:rFonts w:ascii="Calibri" w:hAnsi="Calibri" w:cs="Calibri"/>
            <w:color w:val="0000FF"/>
          </w:rPr>
          <w:t>(таблица 8)</w:t>
        </w:r>
      </w:hyperlink>
      <w:r>
        <w:rPr>
          <w:rFonts w:ascii="Calibri" w:hAnsi="Calibri" w:cs="Calibri"/>
        </w:rPr>
        <w:t>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должность педагогического работника образовательной организации, а также должности сурдопереводчиков, сурдотифлопереводчиков, инструкторов по лечебной физкультуре, работающих за рамками базисного учебного плана.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lastRenderedPageBreak/>
        <w:pict>
          <v:shape id="_x0000_i1040" type="#_x0000_t75" style="width:348.75pt;height:58.5pt">
            <v:imagedata r:id="rId33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1" type="#_x0000_t75" style="width:37.5pt;height:19.5pt">
            <v:imagedata r:id="rId34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2" type="#_x0000_t75" style="width:15.75pt;height:19.5pt">
            <v:imagedata r:id="rId35" o:title=""/>
          </v:shape>
        </w:pict>
      </w:r>
      <w:r>
        <w:rPr>
          <w:rFonts w:ascii="Calibri" w:hAnsi="Calibri" w:cs="Calibri"/>
        </w:rPr>
        <w:t xml:space="preserve"> - коэффициент, учитывающий географическое положение образовательных организаций s-й территориальной принадлежности: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3" type="#_x0000_t75" style="width:63.75pt;height:21pt">
            <v:imagedata r:id="rId36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4" type="#_x0000_t75" style="width:48.75pt;height:19.5pt">
            <v:imagedata r:id="rId38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5" type="#_x0000_t75" style="width:70.5pt;height:21pt">
            <v:imagedata r:id="rId40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6" type="#_x0000_t75" style="width:66.75pt;height:21pt">
            <v:imagedata r:id="rId42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7" type="#_x0000_t75" style="width:85.5pt;height:21pt">
            <v:imagedata r:id="rId44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8" type="#_x0000_t75" style="width:63.75pt;height:21pt">
            <v:imagedata r:id="rId46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9" type="#_x0000_t75" style="width:55.5pt;height:19.5pt">
            <v:imagedata r:id="rId48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50" type="#_x0000_t75" style="width:51.75pt;height:18.75pt">
            <v:imagedata r:id="rId50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1" type="#_x0000_t75" style="width:369pt;height:58.5pt">
            <v:imagedata r:id="rId52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2" type="#_x0000_t75" style="width:37.5pt;height:19.5pt">
            <v:imagedata r:id="rId53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</w:t>
      </w:r>
      <w:hyperlink w:anchor="Par149" w:history="1">
        <w:r>
          <w:rPr>
            <w:rFonts w:ascii="Calibri" w:hAnsi="Calibri" w:cs="Calibri"/>
            <w:color w:val="0000FF"/>
          </w:rPr>
          <w:t>формуле 7 пункта 4.1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3" type="#_x0000_t75" style="width:35.25pt;height:19.5pt">
            <v:imagedata r:id="rId54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</w:t>
      </w:r>
      <w:r>
        <w:rPr>
          <w:rFonts w:ascii="Calibri" w:hAnsi="Calibri" w:cs="Calibri"/>
        </w:rPr>
        <w:lastRenderedPageBreak/>
        <w:t xml:space="preserve">организации обучения (для k = 4, 5, 6, 7, 8) в малокомплектных образовательных организациях s-й территориальной принадлежности в расчете на один класс (класс-комплект) рассчитывается по </w:t>
      </w:r>
      <w:hyperlink w:anchor="Par166" w:history="1">
        <w:r>
          <w:rPr>
            <w:rFonts w:ascii="Calibri" w:hAnsi="Calibri" w:cs="Calibri"/>
            <w:color w:val="0000FF"/>
          </w:rPr>
          <w:t>формуле 10 пункта 4.4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49"/>
      <w:bookmarkEnd w:id="7"/>
      <w:r>
        <w:rPr>
          <w:rFonts w:ascii="Calibri" w:hAnsi="Calibri" w:cs="Calibri"/>
          <w:position w:val="-43"/>
        </w:rPr>
        <w:pict>
          <v:shape id="_x0000_i1054" type="#_x0000_t75" style="width:357pt;height:58.5pt">
            <v:imagedata r:id="rId55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55" type="#_x0000_t75" style="width:39.75pt;height:18.75pt">
            <v:imagedata r:id="rId56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в расчете на один класс рассчитывается по </w:t>
      </w:r>
      <w:hyperlink w:anchor="Par156" w:history="1">
        <w:r>
          <w:rPr>
            <w:rFonts w:ascii="Calibri" w:hAnsi="Calibri" w:cs="Calibri"/>
            <w:color w:val="0000FF"/>
          </w:rPr>
          <w:t>формуле 8 пункта 4.2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56" type="#_x0000_t75" style="width:39pt;height:18.75pt">
            <v:imagedata r:id="rId57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рассчитывается по </w:t>
      </w:r>
      <w:hyperlink w:anchor="Par160" w:history="1">
        <w:r>
          <w:rPr>
            <w:rFonts w:ascii="Calibri" w:hAnsi="Calibri" w:cs="Calibri"/>
            <w:color w:val="0000FF"/>
          </w:rPr>
          <w:t>формуле 9 пункта 4.3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в расчете на один класс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56"/>
      <w:bookmarkEnd w:id="8"/>
      <w:r>
        <w:rPr>
          <w:rFonts w:ascii="Calibri" w:hAnsi="Calibri" w:cs="Calibri"/>
          <w:position w:val="-46"/>
        </w:rPr>
        <w:pict>
          <v:shape id="_x0000_i1057" type="#_x0000_t75" style="width:5in;height:58.5pt">
            <v:imagedata r:id="rId58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  <w:position w:val="-54"/>
        </w:rPr>
        <w:pict>
          <v:shape id="_x0000_i1058" type="#_x0000_t75" style="width:357pt;height:70.5pt">
            <v:imagedata r:id="rId59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59" type="#_x0000_t75" style="width:27pt;height:21pt">
            <v:imagedata r:id="rId60" o:title=""/>
          </v:shape>
        </w:pict>
      </w:r>
      <w:r>
        <w:rPr>
          <w:rFonts w:ascii="Calibri" w:hAnsi="Calibri" w:cs="Calibri"/>
        </w:rPr>
        <w:t xml:space="preserve"> - количество ставок p-й должности педагогических работников, работающих за </w:t>
      </w:r>
      <w:r>
        <w:rPr>
          <w:rFonts w:ascii="Calibri" w:hAnsi="Calibri" w:cs="Calibri"/>
        </w:rPr>
        <w:lastRenderedPageBreak/>
        <w:t xml:space="preserve">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</w:t>
      </w:r>
      <w:hyperlink w:anchor="Par636" w:history="1">
        <w:r>
          <w:rPr>
            <w:rFonts w:ascii="Calibri" w:hAnsi="Calibri" w:cs="Calibri"/>
            <w:color w:val="0000FF"/>
          </w:rPr>
          <w:t>(таблица 9)</w:t>
        </w:r>
      </w:hyperlink>
      <w:r>
        <w:rPr>
          <w:rFonts w:ascii="Calibri" w:hAnsi="Calibri" w:cs="Calibri"/>
        </w:rPr>
        <w:t>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Норматив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s-й территориальной принадлежности в расчете на один класс (класс-комплект)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66"/>
      <w:bookmarkEnd w:id="10"/>
      <w:r>
        <w:rPr>
          <w:rFonts w:ascii="Calibri" w:hAnsi="Calibri" w:cs="Calibri"/>
          <w:position w:val="-43"/>
        </w:rPr>
        <w:pict>
          <v:shape id="_x0000_i1060" type="#_x0000_t75" style="width:356.25pt;height:58.5pt">
            <v:imagedata r:id="rId61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61" type="#_x0000_t75" style="width:37.5pt;height:18.75pt">
            <v:imagedata r:id="rId62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в расчете на один класс (класс-комплект).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Норматив обеспечения реализации основных общеобразовательных программ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357pt;height:58.5pt">
            <v:imagedata r:id="rId63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3" type="#_x0000_t75" style="width:42.75pt;height:19.5pt">
            <v:imagedata r:id="rId64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</w:t>
      </w:r>
      <w:hyperlink w:anchor="Par178" w:history="1">
        <w:r>
          <w:rPr>
            <w:rFonts w:ascii="Calibri" w:hAnsi="Calibri" w:cs="Calibri"/>
            <w:color w:val="0000FF"/>
          </w:rPr>
          <w:t>формуле 12 пункта 5.1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78"/>
      <w:bookmarkEnd w:id="11"/>
      <w:r>
        <w:rPr>
          <w:rFonts w:ascii="Calibri" w:hAnsi="Calibri" w:cs="Calibri"/>
          <w:position w:val="-43"/>
        </w:rPr>
        <w:pict>
          <v:shape id="_x0000_i1064" type="#_x0000_t75" style="width:367.5pt;height:58.5pt">
            <v:imagedata r:id="rId65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1,5 - коэффициент удорожания норматива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(за исключением классов-комплектов для детей с ограниченными возможностями здоровья).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365.25pt;height:58.5pt">
            <v:imagedata r:id="rId66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индекс, соответствующий категории детей с ограниченными возможностями здоровья </w:t>
      </w:r>
      <w:hyperlink w:anchor="Par659" w:history="1">
        <w:r>
          <w:rPr>
            <w:rFonts w:ascii="Calibri" w:hAnsi="Calibri" w:cs="Calibri"/>
            <w:color w:val="0000FF"/>
          </w:rPr>
          <w:t>(таблица 10)</w:t>
        </w:r>
      </w:hyperlink>
      <w:r>
        <w:rPr>
          <w:rFonts w:ascii="Calibri" w:hAnsi="Calibri" w:cs="Calibri"/>
        </w:rPr>
        <w:t>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6" type="#_x0000_t75" style="width:32.25pt;height:19.5pt">
            <v:imagedata r:id="rId67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</w:t>
      </w:r>
      <w:hyperlink w:anchor="Par191" w:history="1">
        <w:r>
          <w:rPr>
            <w:rFonts w:ascii="Calibri" w:hAnsi="Calibri" w:cs="Calibri"/>
            <w:color w:val="0000FF"/>
          </w:rPr>
          <w:t>формуле 14 пункта 6.1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91"/>
      <w:bookmarkEnd w:id="12"/>
      <w:r>
        <w:rPr>
          <w:rFonts w:ascii="Calibri" w:hAnsi="Calibri" w:cs="Calibri"/>
          <w:position w:val="-43"/>
        </w:rPr>
        <w:pict>
          <v:shape id="_x0000_i1067" type="#_x0000_t75" style="width:336pt;height:58.5pt">
            <v:imagedata r:id="rId68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8" type="#_x0000_t75" style="width:35.25pt;height:19.5pt">
            <v:imagedata r:id="rId69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</w:t>
      </w:r>
      <w:hyperlink w:anchor="Par198" w:history="1">
        <w:r>
          <w:rPr>
            <w:rFonts w:ascii="Calibri" w:hAnsi="Calibri" w:cs="Calibri"/>
            <w:color w:val="0000FF"/>
          </w:rPr>
          <w:t>формуле 15 пункта 6.2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9" type="#_x0000_t75" style="width:33.75pt;height:19.5pt">
            <v:imagedata r:id="rId70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</w:t>
      </w:r>
      <w:hyperlink w:anchor="Par205" w:history="1">
        <w:r>
          <w:rPr>
            <w:rFonts w:ascii="Calibri" w:hAnsi="Calibri" w:cs="Calibri"/>
            <w:color w:val="0000FF"/>
          </w:rPr>
          <w:t>формуле 16 пункта 6.3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</w:t>
      </w:r>
      <w:r>
        <w:rPr>
          <w:rFonts w:ascii="Calibri" w:hAnsi="Calibri" w:cs="Calibri"/>
        </w:rPr>
        <w:lastRenderedPageBreak/>
        <w:t>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98"/>
      <w:bookmarkEnd w:id="13"/>
      <w:r>
        <w:rPr>
          <w:rFonts w:ascii="Calibri" w:hAnsi="Calibri" w:cs="Calibri"/>
          <w:position w:val="-43"/>
        </w:rPr>
        <w:pict>
          <v:shape id="_x0000_i1070" type="#_x0000_t75" style="width:342.75pt;height:58.5pt">
            <v:imagedata r:id="rId71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1" type="#_x0000_t75" style="width:23.25pt;height:19.5pt">
            <v:imagedata r:id="rId72" o:title=""/>
          </v:shape>
        </w:pict>
      </w:r>
      <w:r>
        <w:rPr>
          <w:rFonts w:ascii="Calibri" w:hAnsi="Calibri" w:cs="Calibri"/>
        </w:rPr>
        <w:t xml:space="preserve"> - количество часов в неделю, предусмотренных учебным планом по адаптированным основным общеобразовательным программам, при 6-дневной рабочей неделе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 обучающихся по k-й форме организации обучения (для k = 3, 8) </w:t>
      </w:r>
      <w:hyperlink w:anchor="Par691" w:history="1">
        <w:r>
          <w:rPr>
            <w:rFonts w:ascii="Calibri" w:hAnsi="Calibri" w:cs="Calibri"/>
            <w:color w:val="0000FF"/>
          </w:rPr>
          <w:t>(таблица 11)</w:t>
        </w:r>
      </w:hyperlink>
      <w:r>
        <w:rPr>
          <w:rFonts w:ascii="Calibri" w:hAnsi="Calibri" w:cs="Calibri"/>
        </w:rPr>
        <w:t>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2" type="#_x0000_t75" style="width:23.25pt;height:19.5pt">
            <v:imagedata r:id="rId73" o:title=""/>
          </v:shape>
        </w:pict>
      </w:r>
      <w:r>
        <w:rPr>
          <w:rFonts w:ascii="Calibri" w:hAnsi="Calibri" w:cs="Calibri"/>
        </w:rPr>
        <w:t xml:space="preserve"> - расчетная наполняемость классов-комплектов для детей с ограниченными возможностями здоровья соответствующей t-й категории обучающихся по k-й форме организации обучения (для k = 3, 8, 9) </w:t>
      </w:r>
      <w:hyperlink w:anchor="Par757" w:history="1">
        <w:r>
          <w:rPr>
            <w:rFonts w:ascii="Calibri" w:hAnsi="Calibri" w:cs="Calibri"/>
            <w:color w:val="0000FF"/>
          </w:rPr>
          <w:t>(таблица 12)</w:t>
        </w:r>
      </w:hyperlink>
      <w:r>
        <w:rPr>
          <w:rFonts w:ascii="Calibri" w:hAnsi="Calibri" w:cs="Calibri"/>
        </w:rPr>
        <w:t>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05"/>
      <w:bookmarkEnd w:id="14"/>
      <w:r>
        <w:rPr>
          <w:rFonts w:ascii="Calibri" w:hAnsi="Calibri" w:cs="Calibri"/>
          <w:position w:val="-54"/>
        </w:rPr>
        <w:pict>
          <v:shape id="_x0000_i1073" type="#_x0000_t75" style="width:347.25pt;height:70.5pt">
            <v:imagedata r:id="rId74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74" type="#_x0000_t75" style="width:22.5pt;height:21pt">
            <v:imagedata r:id="rId75" o:title=""/>
          </v:shape>
        </w:pict>
      </w:r>
      <w:r>
        <w:rPr>
          <w:rFonts w:ascii="Calibri" w:hAnsi="Calibri" w:cs="Calibri"/>
        </w:rPr>
        <w:t xml:space="preserve"> - количество ставок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3, 8, 9) </w:t>
      </w:r>
      <w:hyperlink w:anchor="Par794" w:history="1">
        <w:r>
          <w:rPr>
            <w:rFonts w:ascii="Calibri" w:hAnsi="Calibri" w:cs="Calibri"/>
            <w:color w:val="0000FF"/>
          </w:rPr>
          <w:t>(таблица 13)</w:t>
        </w:r>
      </w:hyperlink>
      <w:r>
        <w:rPr>
          <w:rFonts w:ascii="Calibri" w:hAnsi="Calibri" w:cs="Calibri"/>
        </w:rPr>
        <w:t>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5" type="#_x0000_t75" style="width:355.5pt;height:58.5pt">
            <v:imagedata r:id="rId76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6" type="#_x0000_t75" style="width:47.25pt;height:19.5pt">
            <v:imagedata r:id="rId77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в части расходов на оплату труда педагогических работников на </w:t>
      </w:r>
      <w:r>
        <w:rPr>
          <w:rFonts w:ascii="Calibri" w:hAnsi="Calibri" w:cs="Calibri"/>
        </w:rPr>
        <w:lastRenderedPageBreak/>
        <w:t xml:space="preserve">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</w:t>
      </w:r>
      <w:hyperlink w:anchor="Par217" w:history="1">
        <w:r>
          <w:rPr>
            <w:rFonts w:ascii="Calibri" w:hAnsi="Calibri" w:cs="Calibri"/>
            <w:color w:val="0000FF"/>
          </w:rPr>
          <w:t>формуле 18 пункта 7.1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Норматив обеспечения реализации адаптированных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17"/>
      <w:bookmarkEnd w:id="15"/>
      <w:r>
        <w:rPr>
          <w:rFonts w:ascii="Calibri" w:hAnsi="Calibri" w:cs="Calibri"/>
          <w:position w:val="-43"/>
        </w:rPr>
        <w:pict>
          <v:shape id="_x0000_i1077" type="#_x0000_t75" style="width:349.5pt;height:58.5pt">
            <v:imagedata r:id="rId78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8" type="#_x0000_t75" style="width:49.5pt;height:19.5pt">
            <v:imagedata r:id="rId79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 в расчете на один класс-комплект, рассчитывается по </w:t>
      </w:r>
      <w:hyperlink w:anchor="Par224" w:history="1">
        <w:r>
          <w:rPr>
            <w:rFonts w:ascii="Calibri" w:hAnsi="Calibri" w:cs="Calibri"/>
            <w:color w:val="0000FF"/>
          </w:rPr>
          <w:t>формуле 19 пункта 7.2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48.75pt;height:19.5pt">
            <v:imagedata r:id="rId80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</w:t>
      </w:r>
      <w:hyperlink w:anchor="Par228" w:history="1">
        <w:r>
          <w:rPr>
            <w:rFonts w:ascii="Calibri" w:hAnsi="Calibri" w:cs="Calibri"/>
            <w:color w:val="0000FF"/>
          </w:rPr>
          <w:t>формуле 20 пункта 7.3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24"/>
      <w:bookmarkEnd w:id="16"/>
      <w:r>
        <w:rPr>
          <w:rFonts w:ascii="Calibri" w:hAnsi="Calibri" w:cs="Calibri"/>
          <w:position w:val="-46"/>
        </w:rPr>
        <w:pict>
          <v:shape id="_x0000_i1080" type="#_x0000_t75" style="width:353.25pt;height:58.5pt">
            <v:imagedata r:id="rId81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28"/>
      <w:bookmarkEnd w:id="17"/>
      <w:r>
        <w:rPr>
          <w:rFonts w:ascii="Calibri" w:hAnsi="Calibri" w:cs="Calibri"/>
          <w:position w:val="-46"/>
        </w:rPr>
        <w:pict>
          <v:shape id="_x0000_i1081" type="#_x0000_t75" style="width:337.5pt;height:70.5pt">
            <v:imagedata r:id="rId82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Дополнительный норматив к нормативу обеспечения реализации основных общеобразовательных программ,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6"/>
        </w:rPr>
        <w:pict>
          <v:shape id="_x0000_i1082" type="#_x0000_t75" style="width:347.25pt;height:58.5pt">
            <v:imagedata r:id="rId83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63.75pt;height:19.5pt">
            <v:imagedata r:id="rId84" o:title=""/>
          </v:shape>
        </w:pict>
      </w:r>
      <w:r>
        <w:rPr>
          <w:rFonts w:ascii="Calibri" w:hAnsi="Calibri" w:cs="Calibri"/>
        </w:rPr>
        <w:t xml:space="preserve"> -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38" w:history="1">
        <w:r>
          <w:rPr>
            <w:rFonts w:ascii="Calibri" w:hAnsi="Calibri" w:cs="Calibri"/>
            <w:color w:val="0000FF"/>
          </w:rPr>
          <w:t>формуле 22 пункта 8.1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38"/>
      <w:bookmarkEnd w:id="18"/>
      <w:r>
        <w:rPr>
          <w:rFonts w:ascii="Calibri" w:hAnsi="Calibri" w:cs="Calibri"/>
          <w:position w:val="-46"/>
        </w:rPr>
        <w:pict>
          <v:shape id="_x0000_i1084" type="#_x0000_t75" style="width:348.75pt;height:58.5pt">
            <v:imagedata r:id="rId85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5" type="#_x0000_t75" style="width:66pt;height:19.5pt">
            <v:imagedata r:id="rId86" o:title=""/>
          </v:shape>
        </w:pict>
      </w:r>
      <w:r>
        <w:rPr>
          <w:rFonts w:ascii="Calibri" w:hAnsi="Calibri" w:cs="Calibri"/>
        </w:rPr>
        <w:t xml:space="preserve"> 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45" w:history="1">
        <w:r>
          <w:rPr>
            <w:rFonts w:ascii="Calibri" w:hAnsi="Calibri" w:cs="Calibri"/>
            <w:color w:val="0000FF"/>
          </w:rPr>
          <w:t>формуле 23 пункта 8.2 настоящего</w:t>
        </w:r>
      </w:hyperlink>
      <w:r>
        <w:rPr>
          <w:rFonts w:ascii="Calibri" w:hAnsi="Calibri" w:cs="Calibri"/>
        </w:rPr>
        <w:t xml:space="preserve"> Порядка;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6" type="#_x0000_t75" style="width:65.25pt;height:19.5pt">
            <v:imagedata r:id="rId87" o:title=""/>
          </v:shape>
        </w:pict>
      </w:r>
      <w:r>
        <w:rPr>
          <w:rFonts w:ascii="Calibri" w:hAnsi="Calibri" w:cs="Calibri"/>
        </w:rPr>
        <w:t xml:space="preserve"> 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</w:t>
      </w:r>
      <w:r>
        <w:rPr>
          <w:rFonts w:ascii="Calibri" w:hAnsi="Calibri" w:cs="Calibri"/>
        </w:rPr>
        <w:lastRenderedPageBreak/>
        <w:t xml:space="preserve">работников, а также сурдопереводчиков, сурдотифлопереводчиков, работающих за рамками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51" w:history="1">
        <w:r>
          <w:rPr>
            <w:rFonts w:ascii="Calibri" w:hAnsi="Calibri" w:cs="Calibri"/>
            <w:color w:val="0000FF"/>
          </w:rPr>
          <w:t>формуле 24 пункта 8.3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245"/>
      <w:bookmarkEnd w:id="19"/>
      <w:r>
        <w:rPr>
          <w:rFonts w:ascii="Calibri" w:hAnsi="Calibri" w:cs="Calibri"/>
          <w:position w:val="-43"/>
        </w:rPr>
        <w:pict>
          <v:shape id="_x0000_i1087" type="#_x0000_t75" style="width:351pt;height:58.5pt">
            <v:imagedata r:id="rId88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88" type="#_x0000_t75" style="width:25.5pt;height:19.5pt">
            <v:imagedata r:id="rId89" o:title=""/>
          </v:shape>
        </w:pict>
      </w:r>
      <w:r>
        <w:rPr>
          <w:rFonts w:ascii="Calibri" w:hAnsi="Calibri" w:cs="Calibri"/>
        </w:rPr>
        <w:t xml:space="preserve"> - дополнительное количество часов в неделю, предусмотренных учебным планом, по адаптированным основным общеобразовательным программам при 6-дневной рабочей неделе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 к количеству часов в неделю, предусмотренному базисным учебным планом для k = 1, 2, 4, 5, 6, 7 </w:t>
      </w:r>
      <w:hyperlink w:anchor="Par963" w:history="1">
        <w:r>
          <w:rPr>
            <w:rFonts w:ascii="Calibri" w:hAnsi="Calibri" w:cs="Calibri"/>
            <w:color w:val="0000FF"/>
          </w:rPr>
          <w:t>(таблица 14)</w:t>
        </w:r>
      </w:hyperlink>
      <w:r>
        <w:rPr>
          <w:rFonts w:ascii="Calibri" w:hAnsi="Calibri" w:cs="Calibri"/>
        </w:rPr>
        <w:t>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а также сурдопереводчиков, сурдотифлопереводчиков, работающих за рамками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251"/>
      <w:bookmarkEnd w:id="20"/>
      <w:r>
        <w:rPr>
          <w:rFonts w:ascii="Calibri" w:hAnsi="Calibri" w:cs="Calibri"/>
          <w:position w:val="-46"/>
        </w:rPr>
        <w:pict>
          <v:shape id="_x0000_i1089" type="#_x0000_t75" style="width:349.5pt;height:70.5pt">
            <v:imagedata r:id="rId90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Норматив обеспечения реализации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6"/>
        </w:rPr>
        <w:pict>
          <v:shape id="_x0000_i1090" type="#_x0000_t75" style="width:353.25pt;height:58.5pt">
            <v:imagedata r:id="rId91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lastRenderedPageBreak/>
        <w:pict>
          <v:shape id="_x0000_i1091" type="#_x0000_t75" style="width:59.25pt;height:19.5pt">
            <v:imagedata r:id="rId92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</w:t>
      </w:r>
      <w:hyperlink w:anchor="Par261" w:history="1">
        <w:r>
          <w:rPr>
            <w:rFonts w:ascii="Calibri" w:hAnsi="Calibri" w:cs="Calibri"/>
            <w:color w:val="0000FF"/>
          </w:rPr>
          <w:t>формуле 26 пункта 9.1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61"/>
      <w:bookmarkEnd w:id="21"/>
      <w:r>
        <w:rPr>
          <w:rFonts w:ascii="Calibri" w:hAnsi="Calibri" w:cs="Calibri"/>
          <w:position w:val="-46"/>
        </w:rPr>
        <w:pict>
          <v:shape id="_x0000_i1092" type="#_x0000_t75" style="width:351pt;height:59.25pt">
            <v:imagedata r:id="rId93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Норматив обеспечения реализации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3" type="#_x0000_t75" style="width:353.25pt;height:58.5pt">
            <v:imagedata r:id="rId94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4" type="#_x0000_t75" style="width:59.25pt;height:19.5pt">
            <v:imagedata r:id="rId95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дополнительных общеобразовательных программ 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</w:t>
      </w:r>
      <w:hyperlink w:anchor="Par271" w:history="1">
        <w:r>
          <w:rPr>
            <w:rFonts w:ascii="Calibri" w:hAnsi="Calibri" w:cs="Calibri"/>
            <w:color w:val="0000FF"/>
          </w:rPr>
          <w:t>формуле 28 пункта 10.1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Базовый норматив обеспечения реализации дополнительных общеобразовательных программ 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формуле: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271"/>
      <w:bookmarkEnd w:id="22"/>
      <w:r>
        <w:rPr>
          <w:rFonts w:ascii="Calibri" w:hAnsi="Calibri" w:cs="Calibri"/>
          <w:position w:val="-46"/>
        </w:rPr>
        <w:pict>
          <v:shape id="_x0000_i1095" type="#_x0000_t75" style="width:351pt;height:59.25pt">
            <v:imagedata r:id="rId96" o:title=""/>
          </v:shape>
        </w:pic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</w:t>
      </w:r>
      <w:r>
        <w:rPr>
          <w:rFonts w:ascii="Calibri" w:hAnsi="Calibri" w:cs="Calibri"/>
        </w:rPr>
        <w:lastRenderedPageBreak/>
        <w:t>принадлежности в расчете на одного обучающегося (</w:t>
      </w:r>
      <w:r>
        <w:rPr>
          <w:rFonts w:ascii="Calibri" w:hAnsi="Calibri" w:cs="Calibri"/>
          <w:position w:val="-12"/>
        </w:rPr>
        <w:pict>
          <v:shape id="_x0000_i1096" type="#_x0000_t75" style="width:40.5pt;height:19.5pt">
            <v:imagedata r:id="rId97" o:title=""/>
          </v:shape>
        </w:pict>
      </w:r>
      <w:r>
        <w:rPr>
          <w:rFonts w:ascii="Calibri" w:hAnsi="Calibri" w:cs="Calibri"/>
        </w:rPr>
        <w:t>) устанавливается в размере: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1365,77 рубля для k = 1, 2, 10, 16 при n = 1 - 4;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10354,23 рубля для k = 1 при n = 5;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2566,34 рубля для k = 3 при n = 1 - 3;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1200,57 рубля для k = 9 при n = 1 - 3;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623,31 рубля для k = 12, 13, 14 при n = 2 - 3.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в расчете на один класс (класс-комплект) (Н1кмk) устанавливается в размере: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34144,28 рубля для k = 4;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25949,66 рубля для k = 5;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27315,43 рубля для k = 6;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19120,8 рубля для k = 7;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30796,08 рубля для k = 8.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296"/>
      <w:bookmarkEnd w:id="23"/>
      <w:r>
        <w:rPr>
          <w:rFonts w:ascii="Calibri" w:hAnsi="Calibri" w:cs="Calibri"/>
        </w:rPr>
        <w:t>Таблица 1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298"/>
      <w:bookmarkEnd w:id="24"/>
      <w:r>
        <w:rPr>
          <w:rFonts w:ascii="Calibri" w:hAnsi="Calibri" w:cs="Calibri"/>
        </w:rPr>
        <w:t>Индекс, соответствующий территориальной принадлежности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A61A5" w:rsidSect="00667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9036"/>
      </w:tblGrid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Территориальная принадлежность образовательных организаций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муниципальных образований Красноярского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муниципальных образований Красноярского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округа Енисейск и Лесосибирск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Норильск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Енисейского, Богучанского, Мотыгинского муниципальных районов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Енисейского, Богучанского, Мотыгинского муниципальных районов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Кежемского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Кежемского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Северо-Енисейского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Северо-Енисейского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Туруханского (севернее рек Нижняя Тунгуска и Турухан)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Туруханского (севернее рек Нижняя Тунгуска и Турухан)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(южнее рек Нижняя Тунгуска и Турухан) муниципальный район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(южнее параллели 63 северной широты) муниципальный район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(севернее параллели 63 северной широты) муниципальный район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346"/>
      <w:bookmarkEnd w:id="25"/>
      <w:r>
        <w:rPr>
          <w:rFonts w:ascii="Calibri" w:hAnsi="Calibri" w:cs="Calibri"/>
        </w:rPr>
        <w:t>Таблица 2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348"/>
      <w:bookmarkEnd w:id="26"/>
      <w:r>
        <w:rPr>
          <w:rFonts w:ascii="Calibri" w:hAnsi="Calibri" w:cs="Calibri"/>
        </w:rPr>
        <w:t>Индекс, соответствующий форме организации обучения детей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основным и дополнительным общеобразовательным программам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9036"/>
      </w:tblGrid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формы организации обучения детей по основным и дополнительным общеобразовательным программам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образовательных организациях, реализующих программы общего образования (за исключением k = 2 - 8, 10 - 17)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общеобразовательных школах-интернатах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обучение детей при наличии соответствующего медицинского заключения и детей-инвалидов на дому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детей, находящихся на длительном лечении в медицинских учреждениях </w:t>
            </w:r>
            <w:r>
              <w:rPr>
                <w:rFonts w:ascii="Calibri" w:hAnsi="Calibri" w:cs="Calibri"/>
              </w:rPr>
              <w:lastRenderedPageBreak/>
              <w:t>(индивидуальное, групповое)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учебно-консультационных пунктах при образовательных организациях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Очное, очно-заочное обучение детей в вечерних (сменных) общеобразовательных школах, центрах образования, классах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обучение детей в образовательных организациях, реализующих основные общеобразовательные программы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при следственных изоляторах уголовно-исполнительной системы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 детей в образовательных организациях, реализующих основные общеобразовательные программы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388"/>
      <w:bookmarkEnd w:id="27"/>
      <w:r>
        <w:rPr>
          <w:rFonts w:ascii="Calibri" w:hAnsi="Calibri" w:cs="Calibri"/>
        </w:rPr>
        <w:t>Таблица 3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390"/>
      <w:bookmarkEnd w:id="28"/>
      <w:r>
        <w:rPr>
          <w:rFonts w:ascii="Calibri" w:hAnsi="Calibri" w:cs="Calibri"/>
        </w:rPr>
        <w:t>Индекс, учитывающий уровень, направленность и сложность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9036"/>
      </w:tblGrid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общее образование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образование, включая углубленное изучение отдельных учебных предметов, предметных областей соответствующей общеобразовательной программы, профильное обучение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 с углубленным изучением отдельных учебных предметов, предметных областей соответствующей общеобразовательной программы (профильное обучение)</w:t>
            </w:r>
          </w:p>
        </w:tc>
      </w:tr>
      <w:tr w:rsidR="007A6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 в физико-математических классах, созданных в соответствии с соглашениями от 12 мая 2011 года о сотрудничестве в области образования, заключенными между министерством образования и науки Красноярского края, федеральным государственным автономным образовательным учреждением высшего профессионального образования "Сибирский федеральный университет", главным управлением образования администрации города Красноярска, муниципальным бюджетным образовательным учреждением "Общеобразовательное учреждение гимназия N 13" г. Красноярска, муниципальным бюджетным образовательным учреждением "Общеобразовательное учреждение лицей N 7" г. Красноярска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406"/>
      <w:bookmarkEnd w:id="29"/>
      <w:r>
        <w:rPr>
          <w:rFonts w:ascii="Calibri" w:hAnsi="Calibri" w:cs="Calibri"/>
        </w:rPr>
        <w:t>Таблица 4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408"/>
      <w:bookmarkEnd w:id="30"/>
      <w:r>
        <w:rPr>
          <w:rFonts w:ascii="Calibri" w:hAnsi="Calibri" w:cs="Calibri"/>
        </w:rPr>
        <w:t>Количество часов в неделю по базисному учебному плану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6-дневной рабочей неделе на n-м уровне, направленности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сложности общеобразовательных программ с учетом деления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классов на две группы при проведении учебных занятий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учебным предметам "Иностранный язык" (II - XI классы),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"Технология" (V - XI классы), "Физическая культура"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(X - XI классы), а также по "Информатика и ИКТ", "Физика"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"Химия" (во время проведения практических занятий)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(часы)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9"/>
        <w:gridCol w:w="1701"/>
        <w:gridCol w:w="1644"/>
        <w:gridCol w:w="1612"/>
        <w:gridCol w:w="1647"/>
        <w:gridCol w:w="1522"/>
      </w:tblGrid>
      <w:tr w:rsidR="007A61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A61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1, 2, 4, 6, 9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28,25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43,93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85,41</w:t>
            </w:r>
          </w:p>
        </w:tc>
      </w:tr>
      <w:tr w:rsidR="007A61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26,75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12, 13, 15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66"/>
      <w:bookmarkEnd w:id="31"/>
      <w:r>
        <w:rPr>
          <w:rFonts w:ascii="Calibri" w:hAnsi="Calibri" w:cs="Calibri"/>
        </w:rPr>
        <w:t>&lt;*&gt; С учетом 2 часов внеурочной деятельности.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468"/>
      <w:bookmarkEnd w:id="32"/>
      <w:r>
        <w:rPr>
          <w:rFonts w:ascii="Calibri" w:hAnsi="Calibri" w:cs="Calibri"/>
        </w:rPr>
        <w:t>Таблица 5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470"/>
      <w:bookmarkEnd w:id="33"/>
      <w:r>
        <w:rPr>
          <w:rFonts w:ascii="Calibri" w:hAnsi="Calibri" w:cs="Calibri"/>
        </w:rPr>
        <w:t>Коэффициент, формирующий объем выплат компенсационного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стимулирующего характера педагогическим работникам,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работающим в рамках базисного учебного плана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4"/>
        <w:gridCol w:w="2098"/>
        <w:gridCol w:w="1984"/>
        <w:gridCol w:w="2154"/>
        <w:gridCol w:w="1928"/>
      </w:tblGrid>
      <w:tr w:rsidR="007A61A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образовательных организациях, расположенных в сельских населенных пунктах (за исключением закрытых административно-территориальных </w:t>
            </w:r>
            <w:r>
              <w:rPr>
                <w:rFonts w:ascii="Calibri" w:hAnsi="Calibri" w:cs="Calibri"/>
              </w:rPr>
              <w:lastRenderedPageBreak/>
              <w:t>образований)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образовательных организациях, расположенных в городских населенных пунктах в закрытых административно-территориальных образованиях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образовательных организациях, расположенных в сельских населенных пунктах в закрытых административно-территориальных </w:t>
            </w:r>
            <w:r>
              <w:rPr>
                <w:rFonts w:ascii="Calibri" w:hAnsi="Calibri" w:cs="Calibri"/>
              </w:rPr>
              <w:lastRenderedPageBreak/>
              <w:t>образованиях</w:t>
            </w:r>
          </w:p>
        </w:tc>
      </w:tr>
      <w:tr w:rsidR="007A61A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1, 12, 13, 14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</w:tr>
      <w:tr w:rsidR="007A61A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</w:tr>
      <w:tr w:rsidR="007A61A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3, 9 </w:t>
            </w:r>
            <w:hyperlink w:anchor="Par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11, 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7A61A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7A61A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6, 7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7A61A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</w:tr>
      <w:tr w:rsidR="007A61A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7A61A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5,94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25"/>
      <w:bookmarkEnd w:id="34"/>
      <w:r>
        <w:rPr>
          <w:rFonts w:ascii="Calibri" w:hAnsi="Calibri" w:cs="Calibri"/>
        </w:rPr>
        <w:t xml:space="preserve">&lt;*&gt; При расчете </w:t>
      </w:r>
      <w:r>
        <w:rPr>
          <w:rFonts w:ascii="Calibri" w:hAnsi="Calibri" w:cs="Calibri"/>
          <w:position w:val="-8"/>
        </w:rPr>
        <w:pict>
          <v:shape id="_x0000_i1097" type="#_x0000_t75" style="width:69pt;height:19.5pt">
            <v:imagedata r:id="rId110" o:title=""/>
          </v:shape>
        </w:pict>
      </w:r>
      <w:r>
        <w:rPr>
          <w:rFonts w:ascii="Calibri" w:hAnsi="Calibri" w:cs="Calibri"/>
        </w:rPr>
        <w:t>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527"/>
      <w:bookmarkEnd w:id="35"/>
      <w:r>
        <w:rPr>
          <w:rFonts w:ascii="Calibri" w:hAnsi="Calibri" w:cs="Calibri"/>
        </w:rPr>
        <w:t>Таблица 6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529"/>
      <w:bookmarkEnd w:id="36"/>
      <w:r>
        <w:rPr>
          <w:rFonts w:ascii="Calibri" w:hAnsi="Calibri" w:cs="Calibri"/>
        </w:rPr>
        <w:t>Расчетная наполняемость классов по k-й форме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обучения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(чел.)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2"/>
        <w:gridCol w:w="3240"/>
        <w:gridCol w:w="3960"/>
      </w:tblGrid>
      <w:tr w:rsidR="007A61A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98" type="#_x0000_t75" style="width:22.5pt;height:18.75pt">
                  <v:imagedata r:id="rId111" o:title=""/>
                </v:shape>
              </w:pict>
            </w:r>
          </w:p>
        </w:tc>
      </w:tr>
      <w:tr w:rsidR="007A61A5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населенных пунктах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сельских населенных пунктах</w:t>
            </w:r>
          </w:p>
        </w:tc>
      </w:tr>
      <w:tr w:rsidR="007A61A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A61A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A61A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A61A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11, 16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A61A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12, 13, 15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A61A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556"/>
      <w:bookmarkEnd w:id="37"/>
      <w:r>
        <w:rPr>
          <w:rFonts w:ascii="Calibri" w:hAnsi="Calibri" w:cs="Calibri"/>
        </w:rPr>
        <w:t>Таблица 7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558"/>
      <w:bookmarkEnd w:id="38"/>
      <w:r>
        <w:rPr>
          <w:rFonts w:ascii="Calibri" w:hAnsi="Calibri" w:cs="Calibri"/>
        </w:rPr>
        <w:t>Количество ставок p-й должности педагогических работников,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работающих за рамками базисного учебного плана,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 в расчете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одного обучающегося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4680"/>
        <w:gridCol w:w="3973"/>
      </w:tblGrid>
      <w:tr w:rsidR="007A61A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4"/>
              </w:rPr>
              <w:pict>
                <v:shape id="_x0000_i1099" type="#_x0000_t75" style="width:27.75pt;height:21pt">
                  <v:imagedata r:id="rId112" o:title=""/>
                </v:shape>
              </w:pict>
            </w:r>
          </w:p>
        </w:tc>
      </w:tr>
      <w:tr w:rsidR="007A61A5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</w:tr>
      <w:tr w:rsidR="007A61A5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</w:t>
            </w:r>
          </w:p>
        </w:tc>
      </w:tr>
      <w:tr w:rsidR="007A61A5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0,0097</w:t>
            </w:r>
          </w:p>
        </w:tc>
      </w:tr>
      <w:tr w:rsidR="007A61A5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578"/>
      <w:bookmarkEnd w:id="39"/>
      <w:r>
        <w:rPr>
          <w:rFonts w:ascii="Calibri" w:hAnsi="Calibri" w:cs="Calibri"/>
        </w:rPr>
        <w:t>Таблица 8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580"/>
      <w:bookmarkEnd w:id="40"/>
      <w:r>
        <w:rPr>
          <w:rFonts w:ascii="Calibri" w:hAnsi="Calibri" w:cs="Calibri"/>
        </w:rPr>
        <w:t>Коэффициент, формирующий объем выплат компенсационного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стимулирующего характера по p-й должности педагогических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работников, а также сурдопереводчиков,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сурдотифлопереводчиков, инструкторов по лечебной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физкультуре, работающих за рамками базисного учебного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плана, по k-й форме организации обучения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47"/>
        <w:gridCol w:w="2551"/>
        <w:gridCol w:w="2098"/>
        <w:gridCol w:w="1984"/>
        <w:gridCol w:w="1984"/>
        <w:gridCol w:w="2154"/>
      </w:tblGrid>
      <w:tr w:rsidR="007A61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сельских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в закрытых административно-территориальных образованиях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сельских населенных пунктах в закрытых административно-территориальных образованиях</w:t>
            </w:r>
          </w:p>
        </w:tc>
      </w:tr>
      <w:tr w:rsidR="007A61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1, 4, 5, 17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социальный педагог, инструктор по физической культуре, педагог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</w:tr>
      <w:tr w:rsidR="007A61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2, 6, 7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социальный педагог, инструктор по физической культуре, педагог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7A61A5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3, 9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педагог-психолог, тьютор, учитель-логопед, </w:t>
            </w:r>
            <w:r>
              <w:rPr>
                <w:rFonts w:ascii="Calibri" w:hAnsi="Calibri" w:cs="Calibri"/>
              </w:rPr>
              <w:lastRenderedPageBreak/>
              <w:t>учитель-дефектолог, инструктор по труду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</w:tr>
      <w:tr w:rsidR="007A61A5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 сурдотифлопереводчик, инструктор по лечебной физкультуре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7A61A5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тьютор, учитель-логопед, учитель-дефектолог, инструктор по труду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7A61A5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 сурдотифлопереводчик, инструктор по лечебной физкультуре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2"/>
      <w:bookmarkEnd w:id="41"/>
      <w:r>
        <w:rPr>
          <w:rFonts w:ascii="Calibri" w:hAnsi="Calibri" w:cs="Calibri"/>
        </w:rPr>
        <w:t xml:space="preserve">&lt;*&gt; При расчете </w:t>
      </w:r>
      <w:r>
        <w:rPr>
          <w:rFonts w:ascii="Calibri" w:hAnsi="Calibri" w:cs="Calibri"/>
          <w:position w:val="-8"/>
        </w:rPr>
        <w:pict>
          <v:shape id="_x0000_i1100" type="#_x0000_t75" style="width:65.25pt;height:19.5pt">
            <v:imagedata r:id="rId114" o:title=""/>
          </v:shape>
        </w:pict>
      </w:r>
      <w:r>
        <w:rPr>
          <w:rFonts w:ascii="Calibri" w:hAnsi="Calibri" w:cs="Calibri"/>
        </w:rPr>
        <w:t>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634"/>
      <w:bookmarkEnd w:id="42"/>
      <w:r>
        <w:rPr>
          <w:rFonts w:ascii="Calibri" w:hAnsi="Calibri" w:cs="Calibri"/>
        </w:rPr>
        <w:t>Таблица 9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636"/>
      <w:bookmarkEnd w:id="43"/>
      <w:r>
        <w:rPr>
          <w:rFonts w:ascii="Calibri" w:hAnsi="Calibri" w:cs="Calibri"/>
        </w:rPr>
        <w:t>Количество ставок p-й должности педагогических работников,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работающих за рамками базисного учебного плана,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 (для k = 4, 5, 6, 7)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малокомплектных образовательных организациях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расчете на один класс (класс-комплект)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15"/>
        <w:gridCol w:w="3965"/>
        <w:gridCol w:w="3973"/>
      </w:tblGrid>
      <w:tr w:rsidR="007A61A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4"/>
              </w:rPr>
              <w:pict>
                <v:shape id="_x0000_i1101" type="#_x0000_t75" style="width:27pt;height:21pt">
                  <v:imagedata r:id="rId115" o:title=""/>
                </v:shape>
              </w:pict>
            </w:r>
          </w:p>
        </w:tc>
      </w:tr>
      <w:tr w:rsidR="007A61A5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4, 5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7A61A5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7A61A5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7A61A5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657"/>
      <w:bookmarkEnd w:id="44"/>
      <w:r>
        <w:rPr>
          <w:rFonts w:ascii="Calibri" w:hAnsi="Calibri" w:cs="Calibri"/>
        </w:rPr>
        <w:t>Таблица 10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659"/>
      <w:bookmarkEnd w:id="45"/>
      <w:r>
        <w:rPr>
          <w:rFonts w:ascii="Calibri" w:hAnsi="Calibri" w:cs="Calibri"/>
        </w:rPr>
        <w:t>Индекс, соответствующий категории детей с ограниченными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57"/>
      </w:tblGrid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Глухие (неслышащие) дети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Слабослышащие (имеющие частичную потерю слуха и различную степень недоразвития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(незрячие)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расстоянии, с косоглазием и амблиопией)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с тяжелыми нарушениями речи (имеющие общее недоразвитие речи тяжелой степени (алалия, дизартрия, ринолалия, афазия), страдающие общим недоразвитием речи, </w:t>
            </w:r>
            <w:r>
              <w:rPr>
                <w:rFonts w:ascii="Calibri" w:hAnsi="Calibri" w:cs="Calibri"/>
              </w:rPr>
              <w:lastRenderedPageBreak/>
              <w:t>сопровождающимся заиканием, а также с тяжелой формой заикания при нормальном развитии речи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задержкой психического развития (дети, у которых имеется задержка психических процессов, повышенная истощаемость, несформированность произвольной регуляции деятельности, эмоциональная неустойчивость)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легкой степенью умственной отсталости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умеренной (тяжелой) степенью умственной отсталости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Дети-аутисты, не имеющие грубых нарушений интеллекта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 сложным дефектом</w:t>
            </w:r>
          </w:p>
        </w:tc>
      </w:tr>
      <w:tr w:rsidR="007A61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фенилкетонурии, онкологическими заболеваниями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689"/>
      <w:bookmarkEnd w:id="46"/>
      <w:r>
        <w:rPr>
          <w:rFonts w:ascii="Calibri" w:hAnsi="Calibri" w:cs="Calibri"/>
        </w:rPr>
        <w:t>Таблица 11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691"/>
      <w:bookmarkEnd w:id="47"/>
      <w:r>
        <w:rPr>
          <w:rFonts w:ascii="Calibri" w:hAnsi="Calibri" w:cs="Calibri"/>
        </w:rPr>
        <w:t>Количество часов в неделю, предусмотренных учебным планом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адаптированным основным общеобразовательным программам,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6-дневной рабочей неделе на n-м уровне, направленности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сложности общеобразовательных программ для детей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 соответствующей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t-й категории обучающихся по k-й форме организации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(для k = 3, 8)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(часы)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A61A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906"/>
        <w:gridCol w:w="1906"/>
        <w:gridCol w:w="2154"/>
        <w:gridCol w:w="1984"/>
      </w:tblGrid>
      <w:tr w:rsidR="007A61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/ 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A61A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A61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A61A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755"/>
      <w:bookmarkEnd w:id="48"/>
      <w:r>
        <w:rPr>
          <w:rFonts w:ascii="Calibri" w:hAnsi="Calibri" w:cs="Calibri"/>
        </w:rPr>
        <w:t>Таблица 12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757"/>
      <w:bookmarkEnd w:id="49"/>
      <w:r>
        <w:rPr>
          <w:rFonts w:ascii="Calibri" w:hAnsi="Calibri" w:cs="Calibri"/>
        </w:rPr>
        <w:t>Расчетная наполняемость классов-комплектов для детей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 соответствующей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t-й категории обучающихся по k-й форме организации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(для k = 3, 8, 9)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(чел.)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041"/>
        <w:gridCol w:w="3064"/>
        <w:gridCol w:w="3029"/>
      </w:tblGrid>
      <w:tr w:rsidR="007A61A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2" type="#_x0000_t75" style="width:24pt;height:19.5pt">
                  <v:imagedata r:id="rId116" o:title=""/>
                </v:shape>
              </w:pict>
            </w:r>
          </w:p>
        </w:tc>
      </w:tr>
      <w:tr w:rsidR="007A61A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населенных пунктах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сельских населенных пунктах</w:t>
            </w:r>
          </w:p>
        </w:tc>
      </w:tr>
      <w:tr w:rsidR="007A61A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61A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A61A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A61A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4, 5, 6, 7, 8, 10, 12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A61A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A61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790"/>
      <w:bookmarkEnd w:id="50"/>
      <w:r>
        <w:rPr>
          <w:rFonts w:ascii="Calibri" w:hAnsi="Calibri" w:cs="Calibri"/>
        </w:rPr>
        <w:t xml:space="preserve">&lt;*&gt; При расчете </w:t>
      </w:r>
      <w:r>
        <w:rPr>
          <w:rFonts w:ascii="Calibri" w:hAnsi="Calibri" w:cs="Calibri"/>
          <w:position w:val="-8"/>
        </w:rPr>
        <w:pict>
          <v:shape id="_x0000_i1103" type="#_x0000_t75" style="width:66pt;height:19.5pt">
            <v:imagedata r:id="rId117" o:title=""/>
          </v:shape>
        </w:pict>
      </w:r>
      <w:r>
        <w:rPr>
          <w:rFonts w:ascii="Calibri" w:hAnsi="Calibri" w:cs="Calibri"/>
        </w:rPr>
        <w:t>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792"/>
      <w:bookmarkEnd w:id="51"/>
      <w:r>
        <w:rPr>
          <w:rFonts w:ascii="Calibri" w:hAnsi="Calibri" w:cs="Calibri"/>
        </w:rPr>
        <w:t>Таблица 13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794"/>
      <w:bookmarkEnd w:id="52"/>
      <w:r>
        <w:rPr>
          <w:rFonts w:ascii="Calibri" w:hAnsi="Calibri" w:cs="Calibri"/>
        </w:rPr>
        <w:t>Количество ставок p-й должности педагогических работников,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сурдопереводчиков, сурдотифлопереводчиков,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инструкторов по лечебной физкультуре, работающих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 рамками базисного учебного плана, для детей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 соответствующей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t-й категории, обучающихся по k-й форме организации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(для k = 3, 8, 9)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4706"/>
        <w:gridCol w:w="1361"/>
        <w:gridCol w:w="1134"/>
        <w:gridCol w:w="1587"/>
      </w:tblGrid>
      <w:tr w:rsidR="007A61A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4" type="#_x0000_t75" style="width:24pt;height:21pt">
                  <v:imagedata r:id="rId118" o:title=""/>
                </v:shape>
              </w:pict>
            </w:r>
          </w:p>
        </w:tc>
      </w:tr>
      <w:tr w:rsidR="007A61A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3, 8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сурдопереводчик/сурдотифлопереводчик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тьютор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5, 6, 7, 8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7A61A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9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1, 2, 3, 4, 5, 6, 8, 9, 11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сурдопереводчик/сурдотифлопереводчик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тьютор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5, 7, 8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A61A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959"/>
      <w:bookmarkEnd w:id="53"/>
      <w:r>
        <w:rPr>
          <w:rFonts w:ascii="Calibri" w:hAnsi="Calibri" w:cs="Calibri"/>
        </w:rPr>
        <w:t xml:space="preserve">&lt;*&gt; При расчете </w:t>
      </w:r>
      <w:r>
        <w:rPr>
          <w:rFonts w:ascii="Calibri" w:hAnsi="Calibri" w:cs="Calibri"/>
          <w:position w:val="-8"/>
        </w:rPr>
        <w:pict>
          <v:shape id="_x0000_i1105" type="#_x0000_t75" style="width:65.25pt;height:19.5pt">
            <v:imagedata r:id="rId119" o:title=""/>
          </v:shape>
        </w:pict>
      </w:r>
      <w:r>
        <w:rPr>
          <w:rFonts w:ascii="Calibri" w:hAnsi="Calibri" w:cs="Calibri"/>
        </w:rPr>
        <w:t>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961"/>
      <w:bookmarkEnd w:id="54"/>
      <w:r>
        <w:rPr>
          <w:rFonts w:ascii="Calibri" w:hAnsi="Calibri" w:cs="Calibri"/>
        </w:rPr>
        <w:t>Таблица 14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963"/>
      <w:bookmarkEnd w:id="55"/>
      <w:r>
        <w:rPr>
          <w:rFonts w:ascii="Calibri" w:hAnsi="Calibri" w:cs="Calibri"/>
        </w:rPr>
        <w:t>Дополнительное количество часов в неделю, предусмотренных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учебным планом по адаптированным основным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общеобразовательным программам при 6-дневной рабочей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неделе на n-м уровне, направленности и сложности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 для детей с ограниченными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 соответствующей t-й категории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количеству часов в неделю, предусмотренному базисным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учебным планом для k = 1, 2, 4, 5, 6, 7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(часы)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A61A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1906"/>
        <w:gridCol w:w="1906"/>
        <w:gridCol w:w="1928"/>
        <w:gridCol w:w="1984"/>
      </w:tblGrid>
      <w:tr w:rsidR="007A61A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/ 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A61A5">
        <w:trPr>
          <w:trHeight w:val="567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7A61A5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A61A5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A61A5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A61A5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A61A5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A61A5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A61A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6" w:name="Par1012"/>
      <w:bookmarkEnd w:id="56"/>
      <w:r>
        <w:rPr>
          <w:rFonts w:ascii="Calibri" w:hAnsi="Calibri" w:cs="Calibri"/>
        </w:rPr>
        <w:t>Приложение N 2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2014 г. N 217-п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1017"/>
      <w:bookmarkEnd w:id="57"/>
      <w:r>
        <w:rPr>
          <w:rFonts w:ascii="Calibri" w:hAnsi="Calibri" w:cs="Calibri"/>
        </w:rPr>
        <w:t>НОРМАТИВЫ ОБЕСПЕЧЕНИЯ РЕАЛИЗАЦИИ ОСНОВНЫХ И ДОПОЛНИТЕЛЬНЫХ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 В РАСЧЕТЕ НА ОДНОГО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ОБУЧАЮЩЕГОСЯ (ОДИН КЛАСС, КЛАСС-КОМПЛЕКТ) МУНИЦИПАЛЬНЫХ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ОРГАНИЗАЦИЙ, РАСПОЛОЖЕННЫХ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8" w:name="Par1026"/>
      <w:bookmarkEnd w:id="58"/>
      <w:r>
        <w:rPr>
          <w:rFonts w:ascii="Calibri" w:hAnsi="Calibri" w:cs="Calibri"/>
        </w:rPr>
        <w:t>1. Нормативы обеспечения реализации основных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дополнительных общеобразовательных программ в расчете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одного обучающегося (один класс, класс-комплект)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общеобразовательных организаций,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расположенных в районах Крайнего Севера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ним местностях, а также в закрытых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административно-территориальных образованиях)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1871"/>
        <w:gridCol w:w="2494"/>
        <w:gridCol w:w="2041"/>
        <w:gridCol w:w="1531"/>
        <w:gridCol w:w="1531"/>
      </w:tblGrid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организации обучения детей по основным и дополнительным </w:t>
            </w:r>
            <w:r>
              <w:rPr>
                <w:rFonts w:ascii="Calibri" w:hAnsi="Calibri" w:cs="Calibri"/>
              </w:rPr>
              <w:lastRenderedPageBreak/>
              <w:t>общеобразовательным программам в соответствии с Порядком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Порядок) (k)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расчете на одного обучающегося (один класс, </w:t>
            </w:r>
            <w:r>
              <w:rPr>
                <w:rFonts w:ascii="Calibri" w:hAnsi="Calibri" w:cs="Calibri"/>
              </w:rPr>
              <w:lastRenderedPageBreak/>
              <w:t>класс-комплект)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Уровень, направленность и сложность общеобразовательных </w:t>
            </w:r>
            <w:r>
              <w:rPr>
                <w:rFonts w:ascii="Calibri" w:hAnsi="Calibri" w:cs="Calibri"/>
              </w:rPr>
              <w:lastRenderedPageBreak/>
              <w:t>программ в соответствии с Порядком (n)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Категория детей с ограниченными возможностями здоровья в </w:t>
            </w:r>
            <w:r>
              <w:rPr>
                <w:rFonts w:ascii="Calibri" w:hAnsi="Calibri" w:cs="Calibri"/>
              </w:rPr>
              <w:lastRenderedPageBreak/>
              <w:t>соответствии с Порядком (t)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 с 1 января 2015 года, руб.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населенный </w:t>
            </w:r>
            <w:r>
              <w:rPr>
                <w:rFonts w:ascii="Calibri" w:hAnsi="Calibri" w:cs="Calibri"/>
              </w:rPr>
              <w:lastRenderedPageBreak/>
              <w:t>пункт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сельский населенный </w:t>
            </w:r>
            <w:r>
              <w:rPr>
                <w:rFonts w:ascii="Calibri" w:hAnsi="Calibri" w:cs="Calibri"/>
              </w:rPr>
              <w:lastRenderedPageBreak/>
              <w:t>пункт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22328,93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32280,22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33147,58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48428,20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39660,87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58149,95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36459,42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53371,46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общеобразовательных школах-интернатах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2)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31105,01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46677,33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56052,52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</w:t>
            </w:r>
            <w:r>
              <w:rPr>
                <w:rFonts w:ascii="Calibri" w:hAnsi="Calibri" w:cs="Calibri"/>
              </w:rPr>
              <w:lastRenderedPageBreak/>
              <w:t>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171036,88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206545,74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121210,84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101596,54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122119,29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52593,51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62892,46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68837,56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82538,44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72810,59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87370,93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55336,78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66189,56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54434,29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65122,22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68366,63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81972,79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134038,65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161250,97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203485,74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245648,16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120151,78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144672,28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125933,19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151446,11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68817,95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82443,66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89466,53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107442,12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71521,73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85713,39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83548,57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100267,74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164402,52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197840,86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214532,17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258959,63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126779,63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152659,16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134218,00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161429,70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74341,16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89099,40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93954,14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112849,92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521306,95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642642,05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771283,69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955112,98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921779,90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1143233,24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746493,28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924124,96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Обучение детей в классах с наполняемостью менее 20 человек, созданных в малокомплектных образовательных организациях, расположенных в сельских </w:t>
            </w:r>
            <w:r>
              <w:rPr>
                <w:rFonts w:ascii="Calibri" w:hAnsi="Calibri" w:cs="Calibri"/>
              </w:rPr>
              <w:lastRenderedPageBreak/>
              <w:t>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604145,69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756594,85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808407,62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870682,60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966929,60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1162856,32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938922,62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1127983,11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764156,57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915594,35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585962,08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699968,45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766446,92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918151,48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810608,39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971768,41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616421,94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736612,38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606445,17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724773,61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639709,91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765228,07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639709,91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765228,07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1146882,64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1379659,81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1118875,66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1344786,60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944109,61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1132397,84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765915,12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916771,94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995347,44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1194337,97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795970,18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953109,21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780034,98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934288,68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780034,98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934288,68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1208143,26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1453465,26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1180136,28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1418592,05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1005370,23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1206203,29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827175,73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990577,39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1045121,67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1254304,89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106534,62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129652,00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260031,25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314498,77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29626,46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89075,19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107600,45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77079,23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168582,97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203284,23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172299,06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207952,59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95991,28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115975,58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286538,72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346720,70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22724,03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27251,92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97141,29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118838,62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281494,67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340490,09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29626,46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89075,19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107600,45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256522,21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309465,85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159496,15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192461,04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31601,01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38001,59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286538,72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346720,70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22724,03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27251,92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92444,64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113431,95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281494,67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340490,09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29626,46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89075,19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107600,45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20869,28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25005,92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22724,03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27251,92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Индивидуальное </w:t>
            </w:r>
            <w:r>
              <w:rPr>
                <w:rFonts w:ascii="Calibri" w:hAnsi="Calibri" w:cs="Calibri"/>
              </w:rPr>
              <w:lastRenderedPageBreak/>
              <w:t>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116428,38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174448,25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145176,96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217701,80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173925,53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260955,34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20712,06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24958,99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32794,07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39518,41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41598,32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33825,91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42244,42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38917,22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33825,91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42244,42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38917,22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Заочное обучение детей в образовательных организациях, реализующих основные общеобразовательные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33236,20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41505,04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27486,48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34296,11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Обучение детей при 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59683,47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67976,33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54908,77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62538,21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16)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22146,12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34228,13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35954,14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15.1. Реализация </w:t>
            </w:r>
            <w:r>
              <w:rPr>
                <w:rFonts w:ascii="Calibri" w:hAnsi="Calibri" w:cs="Calibri"/>
              </w:rPr>
              <w:lastRenderedPageBreak/>
              <w:t>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посещающего физкультурно-спортивный клуб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2770,76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3461,18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4783,41</w:t>
            </w:r>
          </w:p>
        </w:tc>
      </w:tr>
      <w:tr w:rsidR="007A61A5">
        <w:tc>
          <w:tcPr>
            <w:tcW w:w="1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(за исключением образовательных организаций, расположенных в районах Крайнего Севера и приравненных к ним местностях, а также в закрытых административно-территориальных образованиях)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8"/>
              </w:rPr>
              <w:pict>
                <v:shape id="_x0000_i1106" type="#_x0000_t75" style="width:33pt;height:19.5pt">
                  <v:imagedata r:id="rId121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1434,06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10871,95 рубля для k = 1 при n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2694,66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1260,60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654,47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8"/>
              </w:rPr>
              <w:pict>
                <v:shape id="_x0000_i1107" type="#_x0000_t75" style="width:33pt;height:19.5pt">
                  <v:imagedata r:id="rId122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35851,50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27247,14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32335,89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9" w:name="Par1490"/>
      <w:bookmarkEnd w:id="59"/>
      <w:r>
        <w:rPr>
          <w:rFonts w:ascii="Calibri" w:hAnsi="Calibri" w:cs="Calibri"/>
        </w:rPr>
        <w:t>2.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городских округов Енисейск, Лесосибирск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2041"/>
        <w:gridCol w:w="2494"/>
        <w:gridCol w:w="2098"/>
        <w:gridCol w:w="1531"/>
      </w:tblGrid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25227,59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37398,58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44726,03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41124,39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отдельных классах для обучающихся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192618,58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113469,87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114498,21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59369,79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77644,36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82114,02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62455,99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61440,68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77114,55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150995,57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229123,55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135372,85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141876,94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77622,30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100851,94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80664,05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94194,23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185154,93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241550,79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142829,19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151197,36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83835,90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105900,50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589159,17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870383,01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1039691,25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842493,79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8)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класс-комплект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1090221,00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1058713,14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862101,33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661632,53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864677,98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914359,64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695899,88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684676,02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722098,85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722098,85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1292668,17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1261160,31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1064548,50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864079,71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1122191,05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897891,66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879964,55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879964,55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1361586,36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1330078,50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1133466,69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932997,90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1178187,07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Инклюзивное обучение детей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119945,98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292629,69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27865,06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100304,12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72063,21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189750,39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193930,99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108084,74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322450,61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25659,07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109378,49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316776,05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27865,06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100304,12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288682,03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179527,70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35645,67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322450,61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25659,07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104094,76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316776,05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27865,06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100304,12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23572,48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25659,07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131089,48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163431,63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195773,78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23301,06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36893,34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38835,09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12)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38103,23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35117,81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38103,23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35117,81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37439,80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30971,37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Обучение детей при 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67143,90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61772,37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12.1. Реализация дополнительных </w:t>
            </w:r>
            <w:r>
              <w:rPr>
                <w:rFonts w:ascii="Calibri" w:hAnsi="Calibri" w:cs="Calibri"/>
              </w:rPr>
              <w:lastRenderedPageBreak/>
              <w:t>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посещающего </w:t>
            </w:r>
            <w:r>
              <w:rPr>
                <w:rFonts w:ascii="Calibri" w:hAnsi="Calibri" w:cs="Calibri"/>
              </w:rPr>
              <w:lastRenderedPageBreak/>
              <w:t>физкультурно-спортивный клуб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3117,10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4307,88</w:t>
            </w:r>
          </w:p>
        </w:tc>
      </w:tr>
      <w:tr w:rsidR="007A61A5">
        <w:tc>
          <w:tcPr>
            <w:tcW w:w="10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городских округов Енисейск, Лесосибирск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08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1720,87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3233,59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1512,72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785,36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09" type="#_x0000_t75" style="width:33.75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43021,80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38803,07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0" w:name="Par1792"/>
      <w:bookmarkEnd w:id="60"/>
      <w:r>
        <w:rPr>
          <w:rFonts w:ascii="Calibri" w:hAnsi="Calibri" w:cs="Calibri"/>
        </w:rPr>
        <w:t>3.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городского округа Норильск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2041"/>
        <w:gridCol w:w="2494"/>
        <w:gridCol w:w="2098"/>
        <w:gridCol w:w="1531"/>
      </w:tblGrid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62876,88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93798,90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112415,26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103264,83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отдельных классах для обучающихся с ограниченными возможностями здоровья образовательных организаций (за исключением </w:t>
            </w:r>
            <w:r>
              <w:rPr>
                <w:rFonts w:ascii="Calibri" w:hAnsi="Calibri" w:cs="Calibri"/>
              </w:rPr>
              <w:lastRenderedPageBreak/>
              <w:t>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487086,07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285998,22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288610,86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148549,78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194978,71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206334,48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156390,63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153811,12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193632,71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381337,27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579831,83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341645,66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358170,17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194922,69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253940,68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202650,66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237025,90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468123,66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611404,88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360589,48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381849,94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210709,19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266767,23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</w:t>
            </w:r>
            <w:r>
              <w:rPr>
                <w:rFonts w:ascii="Calibri" w:hAnsi="Calibri" w:cs="Calibri"/>
              </w:rPr>
              <w:lastRenderedPageBreak/>
              <w:t>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1466408,12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2180894,78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2611044,91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2110038,49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общеобразовательных школах-интернатах, расположенных в сельских населенных пунктах (за исключением детей с </w:t>
            </w:r>
            <w:r>
              <w:rPr>
                <w:rFonts w:ascii="Calibri" w:hAnsi="Calibri" w:cs="Calibri"/>
              </w:rPr>
              <w:lastRenderedPageBreak/>
              <w:t>ограниченными возможностями здоровья) (k = 6)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1638096,02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2460926,98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2956304,78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2379326,07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2742406,39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2662356,48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2162837,97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1653520,26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2169384,28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2295607,15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1740581,02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1712065,29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1807142,98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1807142,98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3256750,44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3176700,52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2677182,02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2167864,30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2823630,59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2253768,07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2208221,86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2208221,86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3431846,29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3351796,37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2852277,87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2342960,15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2965895,93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303668,83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742394,82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69724,95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253766,06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182016,26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481016,23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491637,58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273533,75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818158,83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64120,35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276820,69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803741,85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69724,95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253766,06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732365,26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455044,13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89492,64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818158,83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64120,35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263396,68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803741,85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69724,95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253766,06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58819,09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64120,35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10)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331833,14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414002,68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496172,21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59199,46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93732,44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98665,72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96250,86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88665,99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96250,86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88665,99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94565,34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78131,41</w:t>
            </w:r>
          </w:p>
        </w:tc>
      </w:tr>
      <w:tr w:rsidR="007A61A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Обучение детей при </w:t>
            </w:r>
            <w:r>
              <w:rPr>
                <w:rFonts w:ascii="Calibri" w:hAnsi="Calibri" w:cs="Calibri"/>
              </w:rPr>
              <w:lastRenderedPageBreak/>
              <w:t>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170588,02</w:t>
            </w:r>
          </w:p>
        </w:tc>
      </w:tr>
      <w:tr w:rsidR="007A61A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156940,95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7919,42</w:t>
            </w:r>
          </w:p>
        </w:tc>
      </w:tr>
      <w:tr w:rsidR="007A61A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10944,77</w:t>
            </w:r>
          </w:p>
        </w:tc>
      </w:tr>
      <w:tr w:rsidR="007A61A5">
        <w:tc>
          <w:tcPr>
            <w:tcW w:w="10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городского округа Норильск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0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3154,93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5928,25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2773,32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1439,83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1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78873,30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63098,64 рубля для k = 6;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71138,95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1" w:name="Par2110"/>
      <w:bookmarkEnd w:id="61"/>
      <w:r>
        <w:rPr>
          <w:rFonts w:ascii="Calibri" w:hAnsi="Calibri" w:cs="Calibri"/>
        </w:rPr>
        <w:t>4.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Енисейского, Богучанского, Мотыгинского районов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1984"/>
        <w:gridCol w:w="2721"/>
        <w:gridCol w:w="2154"/>
        <w:gridCol w:w="1531"/>
        <w:gridCol w:w="1474"/>
      </w:tblGrid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25657,82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36853,03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37828,81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55019,51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45156,25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65956,48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41554,62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60580,67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193426,99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233374,46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114278,27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137372,69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115306,62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138394,70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60178,20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71764,53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78452,76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93866,25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82922,42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99302,81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63264,39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75473,75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62249,08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74273,00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77922,96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93229,90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151803,98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182417,85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229931,96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277364,68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136181,26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163766,82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142685,34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171387,37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78430,71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93759,63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101660,34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121882,90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81472,45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97438,07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95002,63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113811,71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185963,33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223581,47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242359,19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292340,09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143637,59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172752,06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152005,77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182618,91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84644,31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101247,33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106708,90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127966,66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599914,62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736416,62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881138,46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1087946,42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1050446,70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1299581,70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853249,24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1053084,89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689881,58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861386,89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919676,26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989735,59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1099921,76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1320339,32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1068413,91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1281106,96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871802,10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1042169,59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671333,30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799590,47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874378,75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1045046,37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924060,40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1105365,42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705600,65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840814,87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694376,78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827496,26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731799,61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873007,54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731799,61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873007,54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1302368,94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1564243,25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1270861,08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1525010,89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1074249,27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1286073,52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873780,47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1043494,40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1131891,82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1355756,17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907592,42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1084373,82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889665,32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1063200,71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889665,32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1063200,71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1371287,13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1647274,38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1339779,27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1608042,01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1143167,46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1369104,65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942698,66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1126525,52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1187887,84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1423218,96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120324,16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146331,22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91121,61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293007,87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354283,83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33802,49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91121,59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121523,23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72441,39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87186,85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190128,57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229167,48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194309,16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234419,39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108462,92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130945,24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322828,79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390533,51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31131,13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109756,67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134166,17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91121,61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317154,23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383524,06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33802,49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121523,23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289060,21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348621,81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179905,88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216991,39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36023,85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43224,50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322828,79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390533,51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31131,13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104472,94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128083,67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91121,61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317154,23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383524,06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33802,49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121523,23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28604,39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31131,13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131519,71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196792,06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163861,86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245452,30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196204,00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294112,53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23301,06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28078,86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36893,34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44458,21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38835,09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46798,11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38299,58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47770,40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44027,30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38299,58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47770,40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44027,30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 Заочное обучение детей в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37636,15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46938,61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31167,72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38828,55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 Обучение детей при 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67143,90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76473,37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61772,37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70355,48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3893,83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13.2. Реализация </w:t>
            </w:r>
            <w:r>
              <w:rPr>
                <w:rFonts w:ascii="Calibri" w:hAnsi="Calibri" w:cs="Calibri"/>
              </w:rPr>
              <w:lastRenderedPageBreak/>
              <w:t>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4307,88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5381,33</w:t>
            </w:r>
          </w:p>
        </w:tc>
      </w:tr>
      <w:tr w:rsidR="007A61A5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Енисейского, Богучанского, Мотыгинского районов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2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2151,10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4041,99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1890,90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981,71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3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53777,25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40870,71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48503,83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2" w:name="Par2534"/>
      <w:bookmarkEnd w:id="62"/>
      <w:r>
        <w:rPr>
          <w:rFonts w:ascii="Calibri" w:hAnsi="Calibri" w:cs="Calibri"/>
        </w:rPr>
        <w:t>5.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Кежемского района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1984"/>
        <w:gridCol w:w="2721"/>
        <w:gridCol w:w="2154"/>
        <w:gridCol w:w="1531"/>
        <w:gridCol w:w="1474"/>
      </w:tblGrid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организации обучения </w:t>
            </w:r>
            <w:r>
              <w:rPr>
                <w:rFonts w:ascii="Calibri" w:hAnsi="Calibri" w:cs="Calibri"/>
              </w:rPr>
              <w:lastRenderedPageBreak/>
              <w:t>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расчете на </w:t>
            </w:r>
            <w:r>
              <w:rPr>
                <w:rFonts w:ascii="Calibri" w:hAnsi="Calibri" w:cs="Calibri"/>
              </w:rPr>
              <w:lastRenderedPageBreak/>
              <w:t>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Уровень, направленность и </w:t>
            </w:r>
            <w:r>
              <w:rPr>
                <w:rFonts w:ascii="Calibri" w:hAnsi="Calibri" w:cs="Calibri"/>
              </w:rPr>
              <w:lastRenderedPageBreak/>
              <w:t>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Категория детей с </w:t>
            </w:r>
            <w:r>
              <w:rPr>
                <w:rFonts w:ascii="Calibri" w:hAnsi="Calibri" w:cs="Calibri"/>
              </w:rPr>
              <w:lastRenderedPageBreak/>
              <w:t>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Норматив с 1 января 2015 </w:t>
            </w:r>
            <w:r>
              <w:rPr>
                <w:rFonts w:ascii="Calibri" w:hAnsi="Calibri" w:cs="Calibri"/>
              </w:rPr>
              <w:lastRenderedPageBreak/>
              <w:t>года, руб.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29575,61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42636,69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43775,09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63830,91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52323,78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76590,71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48121,88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70318,94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271596,53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132650,98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159594,47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133850,72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160786,82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69534,24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83051,62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90854,55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108836,96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96069,15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115179,61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87379,05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71950,26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85978,16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90236,45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108094,56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176430,98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212147,15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267580,29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322918,46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158204,47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190387,63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165792,57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199278,28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90828,82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108712,57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117930,07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141523,05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94377,53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113004,08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110162,75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132106,66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216283,56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260171,38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282078,73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340389,76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166903,52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200870,40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176666,40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212381,74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98078,04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117448,22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123820,06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148620,77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</w:t>
            </w:r>
            <w:r>
              <w:rPr>
                <w:rFonts w:ascii="Calibri" w:hAnsi="Calibri" w:cs="Calibri"/>
              </w:rPr>
              <w:lastRenderedPageBreak/>
              <w:t>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690937,53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850189,84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1019032,00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1260307,94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1216558,27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1507215,77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986494,59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1219636,16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798050,05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998139,58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1066143,85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1147879,74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1275158,08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1532311,90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1238398,91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1486540,81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1009018,47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1207780,56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775138,20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924771,57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1012024,56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1211136,78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1069986,49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1281509,03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815116,78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972866,72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802022,27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957328,34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845682,24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1010424,82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845682,24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1010424,82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1511346,45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1816866,49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1474587,28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1771095,40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1245206,84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1492335,14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1011326,58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1209326,16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1312456,48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1573631,57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1050773,85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1257018,81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1029858,90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1232316,88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1029858,90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1232316,88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1591751,01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1913736,14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1554991,84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1867965,05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1325611,40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1589204,79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1091731,14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1306195,80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1377785,18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1652338,16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Инклюзивное обучение детей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140063,05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170404,61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341527,38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413015,99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39121,09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105993,37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141461,96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84199,81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101402,85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221501,51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267046,91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226378,88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273174,13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126224,92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152454,30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376318,44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455307,27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36004,51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127734,31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156212,06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369698,13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447129,60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39121,09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141461,96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336921,76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406410,29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209575,06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252841,47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41712,68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50113,44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376318,44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455307,27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36004,51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121569,96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149115,80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369698,13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447129,60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39121,09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141461,96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27627,30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33056,63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36004,51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153081,15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229232,22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190813,65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286002,50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228546,16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342772,78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27184,57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32758,67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43042,22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51867,91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45307,61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54597,80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44519,23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55568,52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41036,23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51201,57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44519,23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55568,52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41036,23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51201,57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43745,22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54598,10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36198,72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45136,36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78334,54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89218,93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82081,41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13.1. Реализация дополнительных общеобразовательных </w:t>
            </w:r>
            <w:r>
              <w:rPr>
                <w:rFonts w:ascii="Calibri" w:hAnsi="Calibri" w:cs="Calibri"/>
              </w:rPr>
              <w:lastRenderedPageBreak/>
              <w:t>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посещающего физкультурно-</w:t>
            </w:r>
            <w:r>
              <w:rPr>
                <w:rFonts w:ascii="Calibri" w:hAnsi="Calibri" w:cs="Calibri"/>
              </w:rPr>
              <w:lastRenderedPageBreak/>
              <w:t>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4542,79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5025,87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6278,22</w:t>
            </w:r>
          </w:p>
        </w:tc>
      </w:tr>
      <w:tr w:rsidR="007A61A5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Кежемского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4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2151,10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4041,99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1890,90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981,71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5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53777,25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40870,71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48503,83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3" w:name="Par2959"/>
      <w:bookmarkEnd w:id="63"/>
      <w:r>
        <w:rPr>
          <w:rFonts w:ascii="Calibri" w:hAnsi="Calibri" w:cs="Calibri"/>
        </w:rPr>
        <w:t>6.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Северо-Енисейского района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1984"/>
        <w:gridCol w:w="2721"/>
        <w:gridCol w:w="2154"/>
        <w:gridCol w:w="1531"/>
        <w:gridCol w:w="1474"/>
      </w:tblGrid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32617,68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46922,67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48169,50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70135,40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57532,35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84110,42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52930,26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77241,32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246842,33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297886,32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145707,85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175217,38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147021,85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176523,29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76579,99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91384,73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99930,81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119625,82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105642,04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126572,55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80523,44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96124,31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79226,10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94590,00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99253,85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118812,71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193657,36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232775,09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293487,57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354096,04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208943,22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182005,78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218680,60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99902,63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119489,59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129584,94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155424,88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103789,31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124189,82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121077,87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145111,69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237305,43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285373,05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309366,81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373231,28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183222,54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220424,36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193915,20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233032,01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107842,24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129057,21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136035,89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163198,57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</w:t>
            </w:r>
            <w:r>
              <w:rPr>
                <w:rFonts w:ascii="Calibri" w:hAnsi="Calibri" w:cs="Calibri"/>
              </w:rPr>
              <w:lastRenderedPageBreak/>
              <w:t>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762374,91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936794,11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1121716,48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1385971,07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1338054,77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1656393,93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1086080,25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1341425,79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878336,50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1097482,17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1171963,04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1261483,31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Обучение детей в отдельных классах для </w:t>
            </w:r>
            <w:r>
              <w:rPr>
                <w:rFonts w:ascii="Calibri" w:hAnsi="Calibri" w:cs="Calibri"/>
              </w:rPr>
              <w:lastRenderedPageBreak/>
              <w:t>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1401683,07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1683327,72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1361423,02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1633197,48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1110196,83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1327888,63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854042,25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1017926,41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1113489,21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1331564,50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1176971,33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1408638,86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897828,31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1070602,05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883486,70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1053583,82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931304,77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1111737,11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931304,77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1111737,11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1660365,57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1994982,74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1620105,52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1944852,50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1368879,33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1639543,65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1112724,75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1329581,43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1442533,70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1728582,59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1155928,92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1381816,25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1133022,05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1354761,73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1133022,05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1354761,73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1748427,70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2101078,07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1708167,66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2050947,83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1456941,47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1745638,98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1200786,89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1435676,76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1514084,17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1814785,04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153600,48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186831,71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374251,88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452548,95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43045,00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116286,08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155132,62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92416,93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111258,36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242794,99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292678,03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248136,87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299388,81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138444,44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167171,85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412356,39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498867,96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39631,60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140097,57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171287,49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405105,55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489911,47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43045,00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155132,62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369207,64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445314,13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229732,67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277119,70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45883,41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55084,24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412356,39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498867,96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39631,60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133346,13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163515,39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405105,55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489911,47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43045,00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155132,62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30456,56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36402,97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39631,60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167885,65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251289,21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209211,73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313466,18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250537,81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375643,15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29773,57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35878,55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47141,49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56807,71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59797,57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60963,60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56180,75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60963,60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56180,75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48014,28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59900,75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39749,06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49537,90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85794,97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97715,97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78931,36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89898,68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Дополнительное образование детей в образовательных организациях, реализующих основные </w:t>
            </w:r>
            <w:r>
              <w:rPr>
                <w:rFonts w:ascii="Calibri" w:hAnsi="Calibri" w:cs="Calibri"/>
              </w:rPr>
              <w:lastRenderedPageBreak/>
              <w:t>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4975,45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5504,52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6876,15</w:t>
            </w:r>
          </w:p>
        </w:tc>
      </w:tr>
      <w:tr w:rsidR="007A61A5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финансового обеспечения реализации общеобразовательных программ в расчете на одного обучающегося (один класс, класс-комплект) образовательных организаций Северо-Енисейского района содержит в том числе норматив финансового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финансового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6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2581,31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4850,38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2269,07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1178,05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7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64532,70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49044,84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58204,60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4" w:name="Par3383"/>
      <w:bookmarkEnd w:id="64"/>
      <w:r>
        <w:rPr>
          <w:rFonts w:ascii="Calibri" w:hAnsi="Calibri" w:cs="Calibri"/>
        </w:rPr>
        <w:t>7. Нормативы финансового обеспечения реализации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 в расчете на одного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обучающегося (один класс, класс-комплект) муниципальных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 Туруханского (севернее рек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Нижняя Тунгуска и Турухан) района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1984"/>
        <w:gridCol w:w="2721"/>
        <w:gridCol w:w="2154"/>
        <w:gridCol w:w="1531"/>
        <w:gridCol w:w="1474"/>
      </w:tblGrid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муниципальной общеобразовательной организации (далее - образовательная организация), учитывающий работу педагогических работников по обучению отдельных категорий лиц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33923,59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48850,55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50151,59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73072,52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59921,51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87655,16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55119,34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80487,41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</w:t>
            </w:r>
            <w:r>
              <w:rPr>
                <w:rFonts w:ascii="Calibri" w:hAnsi="Calibri" w:cs="Calibri"/>
              </w:rPr>
              <w:lastRenderedPageBreak/>
              <w:t>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257363,70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310627,00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182624,63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153203,22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183987,33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79698,67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95147,11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104064,74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124616,06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110024,28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131864,82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83813,57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100092,73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82459,84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98491,73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103358,35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123767,60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201866,36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242684,86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306037,01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369280,64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181036,07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217816,82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189708,19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227977,56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104035,34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124473,91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135008,17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161971,60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108091,00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129378,50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126131,25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151210,01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247412,16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297569,69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322606,65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389247,84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190977,86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229797,13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202135,42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242952,95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112320,15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134457,51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141739,59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170083,28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792715,87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974718,52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1167680,99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1443424,91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1393425,29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1725605,28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1130495,36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1396942,88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</w:t>
            </w:r>
            <w:r>
              <w:rPr>
                <w:rFonts w:ascii="Calibri" w:hAnsi="Calibri" w:cs="Calibri"/>
              </w:rPr>
              <w:lastRenderedPageBreak/>
              <w:t>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914392,66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1143066,40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1220785,57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1314198,02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1460095,18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1753985,24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1418084,69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1701675,42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1155935,62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1383092,27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888643,88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1059653,43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1159371,14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1386927,97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1225613,35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1467353,39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934333,68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1114619,32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919368,53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1096861,18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969265,64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1157542,88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969265,64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1157542,88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1730024,75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2079190,49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1688014,26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2026880,67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1425865,19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1708297,52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1158573,46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1384858,68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1502721,91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1801207,73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1203656,06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1439364,58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1179753,25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1411133,78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1179753,25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1411133,78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1821915,67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2189898,66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1779905,18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2137588,84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1517756,11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1819005,69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1250464,38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1495566,85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1577383,27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1891158,10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160180,10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194856,16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390425,04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472126,32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44817,86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161778,85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115997,02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253252,65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305304,51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258826,77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312307,05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144365,11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174341,53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430186,28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520459,22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41256,06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146090,11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178636,10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422620,19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511113,31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44817,86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161778,85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385161,50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464576,97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239622,39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289069,72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47779,68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57380,55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430186,28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520459,22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41256,06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139045,14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170526,10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422620,19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511113,31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44817,86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161778,85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37887,06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41256,06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Индивидуальное обучение </w:t>
            </w:r>
            <w:r>
              <w:rPr>
                <w:rFonts w:ascii="Calibri" w:hAnsi="Calibri" w:cs="Calibri"/>
              </w:rPr>
              <w:lastRenderedPageBreak/>
              <w:t>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175072,80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262102,60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218195,66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326982,91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261318,52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391863,23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31068,08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37438,48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49191,12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59277,61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51780,11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62397,47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50935,21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63562,97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46954,64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58572,17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50935,21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63562,97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46954,64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58572,17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50050,64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62453,91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41426,06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51640,51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 Обучение детей при 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89525,19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101964,49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82363,16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93807,32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4156,13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5191,77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</w:t>
            </w:r>
            <w:r>
              <w:rPr>
                <w:rFonts w:ascii="Calibri" w:hAnsi="Calibri" w:cs="Calibri"/>
              </w:rPr>
              <w:lastRenderedPageBreak/>
              <w:t>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7175,11</w:t>
            </w:r>
          </w:p>
        </w:tc>
      </w:tr>
      <w:tr w:rsidR="007A61A5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Туруханского (севернее рек Нижняя Тунгуска и Турухан)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8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2581,31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4850,38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2269,07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1178,05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9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64532,70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49044,84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58204,60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5" w:name="Par3809"/>
      <w:bookmarkEnd w:id="65"/>
      <w:r>
        <w:rPr>
          <w:rFonts w:ascii="Calibri" w:hAnsi="Calibri" w:cs="Calibri"/>
        </w:rPr>
        <w:t>8.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Туруханского (южнее рек Нижняя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Тунгуска и Турухан) района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2106"/>
        <w:gridCol w:w="2608"/>
        <w:gridCol w:w="2098"/>
        <w:gridCol w:w="1587"/>
      </w:tblGrid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43066,91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64261,13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77020,93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70749,16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272404,92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160402,86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161595,21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83860,01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109645,35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115988,01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88187,45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86786,55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108902,95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212955,54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323726,85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191196,02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200086,67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109520,96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142331,44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113812,47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132915,06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260979,77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341198,16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201678,79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213190,13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118256,61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149429,16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</w:t>
            </w:r>
            <w:r>
              <w:rPr>
                <w:rFonts w:ascii="Calibri" w:hAnsi="Calibri" w:cs="Calibri"/>
              </w:rPr>
              <w:lastRenderedPageBreak/>
              <w:t>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860945,29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1271063,39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1517971,22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1230391,61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806224,18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1006313,71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1074317,98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1156053,87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1542012,67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1496241,58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1217481,32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934472,33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1220837,55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1291209,79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982567,48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967029,11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1020125,59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1020125,59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1826567,26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1780796,17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1502035,91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1219026,92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1583332,33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1266719,58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1242017,64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1242017,64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1923436,90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1877665,82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1598905,56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1315896,57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1662038,92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170782,79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413394,17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39499,27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141840,14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101781,03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267425,09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273552,31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152832,48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455685,45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36382,69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156590,24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447507,77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39499,27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141840,14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406788,47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253219,65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50491,61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455685,45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36382,69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149493,98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447507,77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39499,27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141840,14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33434,81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36382,69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229662,44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286432,71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343202,99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32758,67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51867,91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54597,80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55764,86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51397,91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Очное, очно-заочное обучение детей в вечерних (сменных) общеобразовательных </w:t>
            </w:r>
            <w:r>
              <w:rPr>
                <w:rFonts w:ascii="Calibri" w:hAnsi="Calibri" w:cs="Calibri"/>
              </w:rPr>
              <w:lastRenderedPageBreak/>
              <w:t>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55764,86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51397,91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54794,43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45332,70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89218,93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82081,41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13.1. Реализация дополнительных общеобразовательных программ в физкультурно-спортивных клубах при образовательных организациях, реализующих </w:t>
            </w:r>
            <w:r>
              <w:rPr>
                <w:rFonts w:ascii="Calibri" w:hAnsi="Calibri" w:cs="Calibri"/>
              </w:rPr>
              <w:lastRenderedPageBreak/>
              <w:t>основные общеобразовательные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посещающего физкультурно-спортивный клуб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4542,79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6278,22</w:t>
            </w:r>
          </w:p>
        </w:tc>
      </w:tr>
      <w:tr w:rsidR="007A61A5">
        <w:tc>
          <w:tcPr>
            <w:tcW w:w="1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Туруханского (южнее рек Нижняя Тунгуска и Турухан)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0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2581,31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4850,38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2269,07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1178,05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1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64532,70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49044,84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58204,60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6" w:name="Par4129"/>
      <w:bookmarkEnd w:id="66"/>
      <w:r>
        <w:rPr>
          <w:rFonts w:ascii="Calibri" w:hAnsi="Calibri" w:cs="Calibri"/>
        </w:rPr>
        <w:t>9.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образовательных организаций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закрытых административно-территориальных образований (ЗАТО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 Зеленогорск, ЗАТО город Железногорск,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ЗАТО поселок Солнечный)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1984"/>
        <w:gridCol w:w="2721"/>
        <w:gridCol w:w="2154"/>
        <w:gridCol w:w="1531"/>
        <w:gridCol w:w="1474"/>
      </w:tblGrid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37043,50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39508,63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55679,55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47329,52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66899,22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43485,36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61384,46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199499,12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234807,42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117145,48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137571,54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118051,50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138577,39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60839,59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71228,49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79823,94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93531,24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84487,31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99032,06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64029,89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74963,06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62995,93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73750,44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79273,60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92904,23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155852,56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183113,82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237270,82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279335,04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139808,51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164288,11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146380,30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171973,10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79725,45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93492,32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103875,45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121888,01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82886,35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97198,49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96945,96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113737,49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191197,23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224780,31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250129,27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294493,38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147523,58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173383,10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156024,15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183341,86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86154,67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101071,49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109099,18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128046,09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</w:t>
            </w:r>
            <w:r>
              <w:rPr>
                <w:rFonts w:ascii="Calibri" w:hAnsi="Calibri" w:cs="Calibri"/>
              </w:rPr>
              <w:lastRenderedPageBreak/>
              <w:t>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618652,14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738256,51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918829,13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1099903,19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1099547,95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1317629,26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889060,31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1064038,37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695055,84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871496,98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931463,91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1003539,55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Обучение детей в отдельных классах для </w:t>
            </w:r>
            <w:r>
              <w:rPr>
                <w:rFonts w:ascii="Calibri" w:hAnsi="Calibri" w:cs="Calibri"/>
              </w:rPr>
              <w:lastRenderedPageBreak/>
              <w:t>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1122932,99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1322048,19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1089324,62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1281573,60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884712,04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1039338,25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676994,19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794189,01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887194,47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1042133,20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938847,59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1103241,77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712313,30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835737,92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700832,95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822232,26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739680,13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868007,85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739680,13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868007,85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1332366,41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1569560,40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1298758,04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1529085,80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1094145,46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1286850,46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886427,61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1041701,21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1153851,03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1357336,75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921406,44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1082910,00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902993,65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1061014,71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902993,65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1061014,71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1403662,88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1653819,89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1370054,51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1613345,30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1165441,93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1371109,95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957724,08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1125960,71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1211779,41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1425797,59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125019,87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147861,06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303866,14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357094,54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103991,63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122035,72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74503,84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87446,17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196416,69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231072,88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200929,88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236272,14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112082,53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131547,74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334996,93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393615,72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30780,16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114438,09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135904,60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328975,41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386614,12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103991,63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122035,72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298709,46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351857,18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185964,27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218670,16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36754,71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42989,04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334996,93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393615,72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30780,16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109147,18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129926,34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328975,41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386614,12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103991,63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122035,72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28229,26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30780,16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139427,24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167653,12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173925,53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209207,88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208423,85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250762,65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24109,60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28421,89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38173,54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45001,32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40182,68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47369,82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40485,33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48652,54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37298,86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44812,70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40485,33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48652,54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37298,86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44812,70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39777,22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47799,25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32873,21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39479,57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66342,88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74635,74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68664,88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Дополнительное образование детей в образовательных организациях, реализующих основные общеобразовательные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3315,83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4015,34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4582,52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5549,26</w:t>
            </w:r>
          </w:p>
        </w:tc>
      </w:tr>
      <w:tr w:rsidR="007A61A5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закрытых административно-территориальных образований (ЗАТО город Зеленогорск, ЗАТО город Железногорск, ЗАТО поселок Солнечный)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2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1434,06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2694,66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1260,60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654,47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3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35851,50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27247,14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32335,89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7" w:name="Par4555"/>
      <w:bookmarkEnd w:id="67"/>
      <w:r>
        <w:rPr>
          <w:rFonts w:ascii="Calibri" w:hAnsi="Calibri" w:cs="Calibri"/>
        </w:rPr>
        <w:t>10.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городского поселения Дудинки Таймырского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Долгано-Ненецкого муниципального района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1984"/>
        <w:gridCol w:w="2721"/>
        <w:gridCol w:w="2154"/>
        <w:gridCol w:w="1531"/>
        <w:gridCol w:w="1474"/>
      </w:tblGrid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56123,40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81349,95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83548,70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122285,08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100059,88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146929,72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91944,20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134816,24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отдельных классах для </w:t>
            </w:r>
            <w:r>
              <w:rPr>
                <w:rFonts w:ascii="Calibri" w:hAnsi="Calibri" w:cs="Calibri"/>
              </w:rPr>
              <w:lastRenderedPageBreak/>
              <w:t>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432675,76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522690,73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254327,34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306366,74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256644,53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308669,69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132421,84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158529,69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173600,50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208332,24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183672,13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220582,62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139376,03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166887,81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137088,22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164182,12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172406,70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206898,33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338885,25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407868,50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514933,64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621815,37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303682,05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365841,53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318337,93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383013,18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173550,80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208092,00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225894,92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271463,10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180404,89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216380,75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210892,90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253276,02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415857,66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500623,86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542936,35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655559,95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320483,66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386088,26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339339,94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408321,59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187552,13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224964,28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237271,01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285171,84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1309502,86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1617087,35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1943193,90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2409201,15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2324701,78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2886085,99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1880350,19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2330646,52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1522381,52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1908840,14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2040185,55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2198052,58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2440334,02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2937008,24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2369336,31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2848604,65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1926304,38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2310199,13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1474581,35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1763587,48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1932110,41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2316681,46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2044059,75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2452600,42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1551797,10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1856479,84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1526505,99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1826468,58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1610832,10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1929020,65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1610832,10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1929020,65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2896515,00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3486605,10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2825517,29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3398201,51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2382485,36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2859795,99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1930762,32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2313184,34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2512373,22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3016814,24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2006951,91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2405299,32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1966556,16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2357589,28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1966556,16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2357589,28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3051810,65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3673701,91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2980812,94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3585298,32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2537781,01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3046892,81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2086057,97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2500281,16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2638550,91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3168830,38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269642,96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328245,51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658756,91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796832,06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74680,78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272344,84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161747,10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194973,53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426935,53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514903,21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436355,81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526737,50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242915,60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293575,78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725953,38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878514,66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68661,32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245830,87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300833,60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713166,70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862720,07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74680,78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272344,84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649861,51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784073,64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403900,42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487466,41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79686,24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95911,70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725953,38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878514,66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68661,32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233924,87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287127,69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713166,70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862720,07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74680,78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272344,84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52481,32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62967,71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68661,32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Индивидуальное обучение детей при наличии </w:t>
            </w:r>
            <w:r>
              <w:rPr>
                <w:rFonts w:ascii="Calibri" w:hAnsi="Calibri" w:cs="Calibri"/>
              </w:rPr>
              <w:lastRenderedPageBreak/>
              <w:t>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294665,53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441745,90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367543,18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551393,63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440420,82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661041,36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63271,04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100179,16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105451,73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85529,43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106870,36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78802,29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98435,89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85529,43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106870,36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78802,29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98435,89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84034,51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104996,05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69458,97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86721,39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Обучение детей при </w:t>
            </w:r>
            <w:r>
              <w:rPr>
                <w:rFonts w:ascii="Calibri" w:hAnsi="Calibri" w:cs="Calibri"/>
              </w:rPr>
              <w:lastRenderedPageBreak/>
              <w:t>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172319,98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139193,74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158534,37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8774,09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12125,93</w:t>
            </w:r>
          </w:p>
        </w:tc>
      </w:tr>
      <w:tr w:rsidR="007A61A5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городского поселения Дудинки Таймырского Долгано-Ненецкого муниципального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4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3154,93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5928,25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2773,32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1439,83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5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78873,30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59943,71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63098,64 рубля для k = 6;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44169,05 рубля для k = 7;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71138,95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8" w:name="Par4983"/>
      <w:bookmarkEnd w:id="68"/>
      <w:r>
        <w:rPr>
          <w:rFonts w:ascii="Calibri" w:hAnsi="Calibri" w:cs="Calibri"/>
        </w:rPr>
        <w:t>11.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(один класс, класс-комплект) муниципальных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 Таймырского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Долгано-Ненецкого муниципального района,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исключением городского поселения Дудинки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1984"/>
        <w:gridCol w:w="2721"/>
        <w:gridCol w:w="2154"/>
        <w:gridCol w:w="1531"/>
        <w:gridCol w:w="1474"/>
      </w:tblGrid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организации обучения детей по основным и дополнительным общеобразовательным программам в соответствии с </w:t>
            </w:r>
            <w:r>
              <w:rPr>
                <w:rFonts w:ascii="Calibri" w:hAnsi="Calibri" w:cs="Calibri"/>
              </w:rPr>
              <w:lastRenderedPageBreak/>
              <w:t>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детей с ограниченными возможностями здоровья в соответствии с </w:t>
            </w:r>
            <w:r>
              <w:rPr>
                <w:rFonts w:ascii="Calibri" w:hAnsi="Calibri" w:cs="Calibri"/>
              </w:rPr>
              <w:lastRenderedPageBreak/>
              <w:t>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 с 1 января 2015 года, руб.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населенный </w:t>
            </w:r>
            <w:r>
              <w:rPr>
                <w:rFonts w:ascii="Calibri" w:hAnsi="Calibri" w:cs="Calibri"/>
              </w:rPr>
              <w:lastRenderedPageBreak/>
              <w:t>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сельский населенный </w:t>
            </w:r>
            <w:r>
              <w:rPr>
                <w:rFonts w:ascii="Calibri" w:hAnsi="Calibri" w:cs="Calibri"/>
              </w:rPr>
              <w:lastRenderedPageBreak/>
              <w:t>пункт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56697,03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81923,57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84122,32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122858,70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100633,50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147503,35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92517,83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135389,87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общеобразовательных школах-интернатах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95037,87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142954,24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171801,90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433753,63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523768,59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255405,20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307444,60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257722,39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309747,55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133499,70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159607,56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174678,36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209410,10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184749,99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221660,49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140453,89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167965,67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138166,08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165259,98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173484,56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207976,20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339963,11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408946,36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516011,51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622893,23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304759,92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366919,39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319415,79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384091,04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174628,67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209169,86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226972,78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272540,96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181482,75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217458,61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211970,77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254353,88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416935,52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501701,73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544014,21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656637,81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321561,52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387166,12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340417,80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409399,45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226042,15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238348,87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286249,70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1323843,46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1631427,95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1957534,50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2423541,75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2339042,38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2900426,59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1894690,79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2344987,12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1533280,38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1919738,99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2051084,40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2208951,43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</w:t>
            </w:r>
            <w:r>
              <w:rPr>
                <w:rFonts w:ascii="Calibri" w:hAnsi="Calibri" w:cs="Calibri"/>
              </w:rPr>
              <w:lastRenderedPageBreak/>
              <w:t>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1770002,46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2655611,67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3188784,56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2567784,99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1662651,66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2094725,04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2241573,48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2418074,07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2453268,38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2949942,59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2382270,67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2861539,00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1939238,74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2323133,49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1487515,70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1776521,84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1945044,76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2329615,82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2056994,10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2465534,77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1564731,46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1869414,20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1539440,34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1839402,93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1623766,46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1941955,01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1623766,46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1941955,01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2909449,36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3499539,45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2838451,64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3411135,86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2395419,71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2872730,35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1943696,68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2326118,70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2525307,58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3029748,59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2019886,26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2418233,67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1979490,52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2370523,63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1979490,52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2370523,63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3064745,01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3686636,27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2993747,29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3598232,68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2550715,36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3059827,16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2098992,33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2513215,51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2651485,27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3181764,74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Инклюзивное обучение детей с ограниченными возможностями здоровья в общеобразовательных </w:t>
            </w:r>
            <w:r>
              <w:rPr>
                <w:rFonts w:ascii="Calibri" w:hAnsi="Calibri" w:cs="Calibri"/>
              </w:rPr>
              <w:lastRenderedPageBreak/>
              <w:t>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270147,20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328749,75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659261,15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797336,30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75185,02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204344,06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225887,53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272849,08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162251,34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195477,77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427439,77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515407,45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436860,05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527241,74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243419,84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294080,02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726457,62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879018,90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69165,56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246335,11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301337,84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713670,94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863224,31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75185,02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225887,53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272849,08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650365,75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784577,88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404404,66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487970,65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80190,47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96415,94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726457,62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879018,90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69165,56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234429,11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287631,93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204344,10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713670,94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863224,31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75185,02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225887,53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272849,08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52985,56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63471,95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69165,56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295239,16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442319,52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368116,80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551967,26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440994,44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661614,99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63271,04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100179,16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105451,73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85791,23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107132,15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79064,08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98697,69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Очное, очно-заочное </w:t>
            </w:r>
            <w:r>
              <w:rPr>
                <w:rFonts w:ascii="Calibri" w:hAnsi="Calibri" w:cs="Calibri"/>
              </w:rPr>
              <w:lastRenderedPageBreak/>
              <w:t>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85791,23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107132,15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79064,08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98697,69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84296,31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105257,84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86983,19</w:t>
            </w:r>
          </w:p>
        </w:tc>
      </w:tr>
      <w:tr w:rsidR="007A61A5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Обучение детей при 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172319,98</w:t>
            </w:r>
          </w:p>
        </w:tc>
      </w:tr>
      <w:tr w:rsidR="007A61A5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139193,74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158534,37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 Реализация дополнительных общеобразовательных программ в физкультурно-</w:t>
            </w:r>
            <w:r>
              <w:rPr>
                <w:rFonts w:ascii="Calibri" w:hAnsi="Calibri" w:cs="Calibri"/>
              </w:rPr>
              <w:lastRenderedPageBreak/>
              <w:t>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8774,09</w:t>
            </w:r>
          </w:p>
        </w:tc>
      </w:tr>
      <w:tr w:rsidR="007A61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12125,93</w:t>
            </w:r>
          </w:p>
        </w:tc>
      </w:tr>
      <w:tr w:rsidR="007A61A5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Таймырского Долгано-Ненецкого муниципального района, за исключением городского поселения Дудинки,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6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3728,55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7006,11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3277,56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1701,63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7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93213,90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70842,56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74571,12 рубля для k = 6;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52199,78 рубля для k = 7;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84073,31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9" w:name="Par5467"/>
      <w:bookmarkEnd w:id="69"/>
      <w:r>
        <w:rPr>
          <w:rFonts w:ascii="Calibri" w:hAnsi="Calibri" w:cs="Calibri"/>
        </w:rPr>
        <w:t>12.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Эвенкийского муниципального района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образовательных организаций, расположенных севернее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параллели 63 северной широты)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2098"/>
        <w:gridCol w:w="2778"/>
        <w:gridCol w:w="2098"/>
        <w:gridCol w:w="1587"/>
      </w:tblGrid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64086,64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95308,76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114105,78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104866,56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отдельных классах для обучающихся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402499,50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237504,46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239260,97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124745,91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162731,40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172075,05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131120,83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129057,14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161637,73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314922,08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478104,04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282867,17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295964,38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162548,17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210882,69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168870,17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197011,00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385668,62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503841,77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298309,81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315267,66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175417,02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221338,64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1284369,17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1888531,72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2252262,22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1828616,37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</w:t>
            </w:r>
            <w:r>
              <w:rPr>
                <w:rFonts w:ascii="Calibri" w:hAnsi="Calibri" w:cs="Calibri"/>
              </w:rPr>
              <w:lastRenderedPageBreak/>
              <w:t>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1199899,46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1494659,91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1594839,93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1715248,56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6)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1382165,67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2057639,21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2464301,85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1990651,88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7)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1290565,10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1620116,93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1732121,45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1866742,31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2286102,50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2218675,15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1808021,47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1391108,81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1812965,67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1916634,03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1461959,83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1439069,60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1517288,30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1517288,30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2705292,06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2637864,71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2227211,03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1810298,37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2346972,28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1880556,47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1844166,97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1844166,97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2847994,89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2780567,54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2369913,86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1953001,19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2462918,31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252152,62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157265,71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609553,85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58753,24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157265,68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209515,96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150503,17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394520,54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403546,81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225709,26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671854,95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54162,08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231244,96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157265,71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659808,08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58753,24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209515,96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599822,72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373593,89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74946,54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671854,95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54162,08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220791,16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157265,71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659808,08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58753,24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209515,96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49819,43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54162,08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338968,53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422599,25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506229,97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48258,21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76408,84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80430,35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82443,02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76009,88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Очное, очно-заочное 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82443,02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76009,88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81013,45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67074,97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 Обучение детей при следственных изоляторах уголовно-исполнительной </w:t>
            </w:r>
            <w:r>
              <w:rPr>
                <w:rFonts w:ascii="Calibri" w:hAnsi="Calibri" w:cs="Calibri"/>
              </w:rPr>
              <w:lastRenderedPageBreak/>
              <w:t>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131432,22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120917,64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6692,18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9248,72</w:t>
            </w:r>
          </w:p>
        </w:tc>
      </w:tr>
      <w:tr w:rsidR="007A61A5">
        <w:tc>
          <w:tcPr>
            <w:tcW w:w="1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Эвенкийского муниципального района (для образовательных организаций, расположенных севернее параллели 63 северной широты)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8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4445,59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8353,44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3907,85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2028,86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9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111139,65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84466,13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88911,71 рубля для k = 6;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62238,20 рубля для k = 7;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100241,25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0" w:name="Par5822"/>
      <w:bookmarkEnd w:id="70"/>
      <w:r>
        <w:rPr>
          <w:rFonts w:ascii="Calibri" w:hAnsi="Calibri" w:cs="Calibri"/>
        </w:rPr>
        <w:t>13. Нормативы обеспечения реализации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Эвенкийского муниципального района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образовательных организаций, расположенных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южнее параллели 63 северной широты)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2098"/>
        <w:gridCol w:w="2778"/>
        <w:gridCol w:w="2098"/>
        <w:gridCol w:w="1587"/>
      </w:tblGrid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организации обучения детей по основным и дополнительным общеобразовательным </w:t>
            </w:r>
            <w:r>
              <w:rPr>
                <w:rFonts w:ascii="Calibri" w:hAnsi="Calibri" w:cs="Calibri"/>
              </w:rPr>
              <w:lastRenderedPageBreak/>
              <w:t>программам в соответствии с Порядком (k)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расчете на одного обучающегося (один класс, класс-комплект)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детей с ограниченными возможностями здоровья в соответствии с </w:t>
            </w:r>
            <w:r>
              <w:rPr>
                <w:rFonts w:ascii="Calibri" w:hAnsi="Calibri" w:cs="Calibri"/>
              </w:rPr>
              <w:lastRenderedPageBreak/>
              <w:t>Порядком (t)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 с 1 января 2015 года, руб.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сельский </w:t>
            </w:r>
            <w:r>
              <w:rPr>
                <w:rFonts w:ascii="Calibri" w:hAnsi="Calibri" w:cs="Calibri"/>
              </w:rPr>
              <w:lastRenderedPageBreak/>
              <w:t>населенный пункт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61314,78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91235,97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109249,78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100395,53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385537,82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227417,57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229100,89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119357,29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155760,05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164714,37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125466,59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123488,88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154711,94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301609,46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457992,16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270890,18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283441,65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155584,45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201905,03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161643,05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188611,33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369408,24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482657,49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285689,37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301940,62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167917,11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211925,33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</w:t>
            </w:r>
            <w:r>
              <w:rPr>
                <w:rFonts w:ascii="Calibri" w:hAnsi="Calibri" w:cs="Calibri"/>
              </w:rPr>
              <w:lastRenderedPageBreak/>
              <w:t>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1228314,30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1807303,41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2155878,47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1749884,54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1147973,65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1430452,41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1526458,25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1641849,88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2188557,77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2123939,89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1730396,78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1330855,48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1735134,99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1834483,84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1398754,39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1376817,89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1451777,48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1451777,48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2590281,10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2525663,22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2132120,11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1732578,81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2246891,31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1799909,49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1765036,22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1765036,22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2727037,98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2662420,10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2268876,99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1869335,69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2358006,27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Инклюзивное обучение детей с ограниченными возможностями здоровья в общеобразовательных </w:t>
            </w:r>
            <w:r>
              <w:rPr>
                <w:rFonts w:ascii="Calibri" w:hAnsi="Calibri" w:cs="Calibri"/>
              </w:rPr>
              <w:lastRenderedPageBreak/>
              <w:t>классах образовательных организаций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241556,96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584066,47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56215,90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200696,83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144142,90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377992,89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386643,07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216215,41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643771,70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51816,03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221520,46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632226,77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56215,90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200696,83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574740,81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357938,18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71734,48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643771,70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51816,03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211502,23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632226,77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56215,90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200696,83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47654,33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51816,03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324743,25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404889,36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485035,48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46247,44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73225,13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77079,08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78961,54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72796,44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Очное, очно-заочное </w:t>
            </w:r>
            <w:r>
              <w:rPr>
                <w:rFonts w:ascii="Calibri" w:hAnsi="Calibri" w:cs="Calibri"/>
              </w:rPr>
              <w:lastRenderedPageBreak/>
              <w:t>обучение детей в вечерних (сменных) общеобразовательных школах, центрах образования, классах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78961,54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72796,44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77591,53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64233,83</w:t>
            </w:r>
          </w:p>
        </w:tc>
      </w:tr>
      <w:tr w:rsidR="007A61A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125955,88</w:t>
            </w:r>
          </w:p>
        </w:tc>
      </w:tr>
      <w:tr w:rsidR="007A61A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115879,40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</w:t>
            </w:r>
            <w:r>
              <w:rPr>
                <w:rFonts w:ascii="Calibri" w:hAnsi="Calibri" w:cs="Calibri"/>
              </w:rPr>
              <w:lastRenderedPageBreak/>
              <w:t>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посещающего физкультурно-спортивный клуб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6413,35</w:t>
            </w:r>
          </w:p>
        </w:tc>
      </w:tr>
      <w:tr w:rsidR="007A6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8863,35</w:t>
            </w:r>
          </w:p>
        </w:tc>
      </w:tr>
      <w:tr w:rsidR="007A61A5">
        <w:tc>
          <w:tcPr>
            <w:tcW w:w="1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Эвенкийского муниципального района (для образовательных организаций, расположенных южнее параллели 63 северной широты)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30" type="#_x0000_t75" style="width:36pt;height:17.2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4158,77 рубля для k = 1, 2, 10, 16 при n = 1 - 4;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7814,51 рубля для k = 3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3655,73 рубля для k = 9 при n = 1 - 3;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1897,96 рубля для k = 12, 13, 14 при n = 2 - 3;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31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103969,35 рубля для k = 4;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79016,71 рубля для k = 5;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93774,07 рубля для k = 8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A61A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1" w:name="Par6147"/>
      <w:bookmarkEnd w:id="71"/>
      <w:r>
        <w:rPr>
          <w:rFonts w:ascii="Calibri" w:hAnsi="Calibri" w:cs="Calibri"/>
        </w:rPr>
        <w:t>Приложение N 3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2014 г. N 217-п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2" w:name="Par6152"/>
      <w:bookmarkEnd w:id="72"/>
      <w:r>
        <w:rPr>
          <w:rFonts w:ascii="Calibri" w:hAnsi="Calibri" w:cs="Calibri"/>
          <w:b/>
          <w:bCs/>
        </w:rPr>
        <w:t>ПОРЯДОК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 РАСХОДОВАНИЯ СУБВЕНЦИЙ БЮДЖЕТАМ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 КРАСНОЯРСКОГО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ОБЕСПЕЧЕНИЕ ГОСУДАРСТВЕННЫХ ГАРАНТИЙ РЕАЛИЗАЦИИ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НА ПОЛУЧЕНИЕ ОБЩЕДОСТУПНОГО И БЕСПЛАТНОГО НАЧАЛЬНОГО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ОБЩЕГО ОБРАЗОВАНИЯ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 ДОПОЛНИТЕЛЬНОГО ОБРАЗОВАНИЯ ДЕТЕЙ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 (далее - Порядок), определяет правила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 (далее - субвенции).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субвенций осуществляется в пределах бюджетных ассигнований, предусмотренных законом Красноярского края о краевом бюджете на очередной финансовый год и плановый период.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образования и науки Красноярского края (далее - министерство) является органом исполнительной власти Красноярского края, уполномоченным на предоставление субвенций.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субвенций осуществляется министерством ежемесячно на основании заявки на предоставление субвенции (далее - заявка) и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предоставляются в министерство уполномоченными органами муниципальных районов и городских округов края в срок до 20-го числа месяца, предшествующего месяцу финансирования.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Перечисление субвенций бюджетам муниципальных районов и городских округов края </w:t>
      </w:r>
      <w:r>
        <w:rPr>
          <w:rFonts w:ascii="Calibri" w:hAnsi="Calibri" w:cs="Calibri"/>
        </w:rPr>
        <w:lastRenderedPageBreak/>
        <w:t>осуществляется министерством в течение текущего месяца в соответствии с заявками и сводной бюджетной росписью краевого бюджета на текущий финансовый год.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сохранения в 2014 - 2016 годах уровня финансового обеспечения муниципальных услуг в сфере образования в отдельных муниципальных общеобразовательных организациях или в группах муниципальных общеобразовательных организаций к нормативам обеспечения применяются корректирующие коэффициенты, устанавливаемые муниципальными правовыми актами в пределах объема субвенций,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размер корректирующих коэффициентов устанавливается в размере не менее 0,7, но не более 1,3.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корректирующих коэффициентов к нормативам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устанавливаются с точностью до сотых.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Расходование субвенций муниципальными районами и городскими округами Красноярского края осуществляется в течение финансового года на: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оплату труда педагогических и иных работников муниципальных общеобразовательных организаций, расположенных на территории Красноярского края, в соответствии с </w:t>
      </w:r>
      <w:hyperlink w:anchor="Par618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в таблице 1;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материальное обеспечение образовательного процесса в муниципальных общеобразовательных организациях, расположенных на территории Красноярского края, в соответствии со </w:t>
      </w:r>
      <w:hyperlink w:anchor="Par6241" w:history="1">
        <w:r>
          <w:rPr>
            <w:rFonts w:ascii="Calibri" w:hAnsi="Calibri" w:cs="Calibri"/>
            <w:color w:val="0000FF"/>
          </w:rPr>
          <w:t>структурой</w:t>
        </w:r>
      </w:hyperlink>
      <w:r>
        <w:rPr>
          <w:rFonts w:ascii="Calibri" w:hAnsi="Calibri" w:cs="Calibri"/>
        </w:rPr>
        <w:t xml:space="preserve"> фонда материального обеспечения, утвержденной в таблице 2.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6183"/>
      <w:bookmarkEnd w:id="73"/>
      <w:r>
        <w:rPr>
          <w:rFonts w:ascii="Calibri" w:hAnsi="Calibri" w:cs="Calibri"/>
        </w:rPr>
        <w:t>Таблица 1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6185"/>
      <w:bookmarkEnd w:id="74"/>
      <w:r>
        <w:rPr>
          <w:rFonts w:ascii="Calibri" w:hAnsi="Calibri" w:cs="Calibri"/>
        </w:rPr>
        <w:t>Перечень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должностей педагогических и иных работников муниципальных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организаций, расположенных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края, финансирование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на оплату труда которых осуществляется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субвенции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A61A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674"/>
      </w:tblGrid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7A61A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5" w:name="Par6194"/>
            <w:bookmarkEnd w:id="75"/>
            <w:r>
              <w:rPr>
                <w:rFonts w:ascii="Calibri" w:hAnsi="Calibri" w:cs="Calibri"/>
              </w:rPr>
              <w:t>1. Педагогические работники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6" w:name="Par6195"/>
            <w:bookmarkEnd w:id="76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Концертмейстер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производственного обучения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Педагог-библиотекарь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Преподаватель-организатор основ безопасности жизнедеятельности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вожатый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методист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педагог дополнительного образования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Тьютор (за исключением тьюторов, занятых в сфере высшего и дополнительного профессионального образования)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7" w:name="Par6229"/>
            <w:bookmarkEnd w:id="77"/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</w:tr>
      <w:tr w:rsidR="007A61A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6231"/>
            <w:bookmarkEnd w:id="78"/>
            <w:r>
              <w:rPr>
                <w:rFonts w:ascii="Calibri" w:hAnsi="Calibri" w:cs="Calibri"/>
              </w:rPr>
              <w:t>2. Иные работники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9" w:name="Par6232"/>
            <w:bookmarkEnd w:id="79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Аккомпаниатор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</w:tr>
      <w:tr w:rsidR="007A61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0" w:name="Par6236"/>
            <w:bookmarkEnd w:id="80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Сурдопереводчик/сурдотифлопереводчик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6239"/>
      <w:bookmarkEnd w:id="81"/>
      <w:r>
        <w:rPr>
          <w:rFonts w:ascii="Calibri" w:hAnsi="Calibri" w:cs="Calibri"/>
        </w:rPr>
        <w:t>Таблица 2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6241"/>
      <w:bookmarkEnd w:id="82"/>
      <w:r>
        <w:rPr>
          <w:rFonts w:ascii="Calibri" w:hAnsi="Calibri" w:cs="Calibri"/>
        </w:rPr>
        <w:t>Структура фонда материального обеспечения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объеме субвенции </w:t>
      </w:r>
      <w:hyperlink w:anchor="Par633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1"/>
        <w:gridCol w:w="1701"/>
        <w:gridCol w:w="6633"/>
      </w:tblGrid>
      <w:tr w:rsidR="007A61A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подстатьи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7A61A5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суточные при служебных командировках и по курсам повышения квалификации в части расходов, связанных с командированием педагогических работников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на прохождение медицинского осмотра педагогических работников</w:t>
            </w:r>
          </w:p>
        </w:tc>
      </w:tr>
      <w:tr w:rsidR="007A61A5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работ, услуг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подключение к глобальной информационной сети Интернет, абонентская плата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услуг организаций федеральной почтовой связи по доставке и пересылке заработной платы педагогических работников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услуги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 по служебным командировкам - оплата проезда в части расходов, связанных с командированием педагогических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 на доставку: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спортивного оборудования и инвентаря;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мебели для учебных целей;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музыкальных инструментов;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вычислительной техники, копировально-множительной техники, связи и телекоммуникаций, необходимых для организации деятельности педагогических работников и обучающихся;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наглядных и звуковых пособий (видеокассет, аудиокассет, слайдов и т.д.) и экспонатов;</w:t>
            </w:r>
          </w:p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проезда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наем транспорта для проведения культурно-массовых и массовых </w:t>
            </w:r>
            <w:r>
              <w:rPr>
                <w:rFonts w:ascii="Calibri" w:hAnsi="Calibri" w:cs="Calibri"/>
              </w:rPr>
              <w:lastRenderedPageBreak/>
              <w:t>физкультурно-спортивных мероприятий, олимпиад и других мероприятий с участием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педагогическими работниками, обучающимися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оргтехники, используемой педагогическими работниками, обучающимися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техническое обслуживание копировально-множительного оборудования, используемого педагогическими работниками, обучающимися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музыкального оборудования и инструментов в части расходов, связанные с организацией деятельности педагогических работников,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заправка и восстановление картриджей для оборудования, используемого педагогическими работниками, обучающимися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оборудования, приборов и инвентаря, используемого педагогическими работниками, обучающимися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ремонту ученической мебели, рабочего места педагогического работника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работы, услуги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оплата труда лиц, как состоящих, так и не состоящих в штате учреждения и привлекаемых для выполнения работ по договорам </w:t>
            </w:r>
            <w:r>
              <w:rPr>
                <w:rFonts w:ascii="Calibri" w:hAnsi="Calibri" w:cs="Calibri"/>
              </w:rPr>
              <w:lastRenderedPageBreak/>
              <w:t>гражданско-правового характера (с учетом ЕСН), необходимых для организации деятельности педагогических работников,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проживание по командировкам, курсам повышения квалификации педагогических работников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осмотр педагогических работников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или изготовление бланков документов об образовании и (или) о квалификации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участие в семинарах, курсах повышения квалификации, конференциях и спортивных мероприятиях педагогических работников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подписка и приобретение периодических изданий, необходимых для организации деятельности педагогических работников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программного обеспечения для организации деятельности педагогических работников,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проживание,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7A61A5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кубков, медалей, ценных подарков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свидетельств, грамот, дипломов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медалей "За особые успехи в учении"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питание детей (в случае невозможности приобретения услуг по его </w:t>
            </w:r>
            <w:r>
              <w:rPr>
                <w:rFonts w:ascii="Calibri" w:hAnsi="Calibri" w:cs="Calibri"/>
              </w:rPr>
              <w:lastRenderedPageBreak/>
              <w:t>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7A61A5">
        <w:tc>
          <w:tcPr>
            <w:tcW w:w="9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Красноярского края от 18.12.2014 N 612-п)</w:t>
            </w:r>
          </w:p>
        </w:tc>
      </w:tr>
      <w:tr w:rsidR="007A61A5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нефинансовых активов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приобретение: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спортивного оборудования и инвентаря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мебели для учебных целей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музыкальных инструментов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вычислительной техники, копировально-множительной техники, необходимой для организации деятельности педагогических работников и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связи и телекоммуникаций, необходимых для организации деятельности педагогических работников и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наглядных и звуковых пособий (видеокассет, аудиокассет, слайдов и т.д.) и экспонатов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материальных запасов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учебные расходы на приобретение материалов и предметов инвентаря для учебных и лабораторных занятий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служебной одежды и обуви для педагогических работников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учебных пособий, классных журналов и т.д.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канцелярские принадлежности в части расходов, связанных с организацией деятельности педагогических работников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 материалы, необходимые для обучения по предмету "Технология"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бумага, химические реактивы, семена, ткани, необходимые для организации деятельности педагогических работников и обучающихся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медикаменты, перевязочные средства в учебные классы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части к вычислительной и оргтехнике, используемой педагогическими работниками и обучающимися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части к средствам связи, используемой педагогическими работниками и обучающимися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дискеты, картриджи, тонеры для принтеров и множительной техники, используемые для организации деятельности педагогическими работниками и обучающимися</w:t>
            </w:r>
          </w:p>
        </w:tc>
      </w:tr>
      <w:tr w:rsidR="007A61A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справочная литература</w:t>
            </w:r>
          </w:p>
        </w:tc>
      </w:tr>
      <w:tr w:rsidR="007A61A5">
        <w:tc>
          <w:tcPr>
            <w:tcW w:w="9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Красноярского края от 18.12.2014 N 612-п)</w:t>
            </w: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A61A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6331"/>
      <w:bookmarkEnd w:id="83"/>
      <w:r>
        <w:rPr>
          <w:rFonts w:ascii="Calibri" w:hAnsi="Calibri" w:cs="Calibri"/>
        </w:rPr>
        <w:t xml:space="preserve">&lt;*&gt; К педагогическим работникам относятся должности, указанные в </w:t>
      </w:r>
      <w:hyperlink w:anchor="Par6195" w:history="1">
        <w:r>
          <w:rPr>
            <w:rFonts w:ascii="Calibri" w:hAnsi="Calibri" w:cs="Calibri"/>
            <w:color w:val="0000FF"/>
          </w:rPr>
          <w:t>строках 1.1</w:t>
        </w:r>
      </w:hyperlink>
      <w:r>
        <w:rPr>
          <w:rFonts w:ascii="Calibri" w:hAnsi="Calibri" w:cs="Calibri"/>
        </w:rPr>
        <w:t xml:space="preserve"> - </w:t>
      </w:r>
      <w:hyperlink w:anchor="Par6229" w:history="1">
        <w:r>
          <w:rPr>
            <w:rFonts w:ascii="Calibri" w:hAnsi="Calibri" w:cs="Calibri"/>
            <w:color w:val="0000FF"/>
          </w:rPr>
          <w:t>1.18</w:t>
        </w:r>
      </w:hyperlink>
      <w:r>
        <w:rPr>
          <w:rFonts w:ascii="Calibri" w:hAnsi="Calibri" w:cs="Calibri"/>
        </w:rPr>
        <w:t xml:space="preserve">, </w:t>
      </w:r>
      <w:hyperlink w:anchor="Par6232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- </w:t>
      </w:r>
      <w:hyperlink w:anchor="Par6236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таблицы 1 Порядка.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использованием субвенций органами местного самоуправления Красноярского края осуществляют министерство,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Уполномоченные органы местного самоуправления Красноярского края в срок до 20 января года, следующего за отчетным годом, представляют в министерство </w:t>
      </w:r>
      <w:hyperlink w:anchor="Par6362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расходовании средств субвенции по форме согласно приложению к Порядку.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Субвенции, не использованные муниципальными районами и городскими округами Красноярского края в текущем финансовом году, подлежат возврату в краевой бюджет в установленном действующим законодательством порядке.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4" w:name="Par6341"/>
      <w:bookmarkEnd w:id="84"/>
      <w:r>
        <w:rPr>
          <w:rFonts w:ascii="Calibri" w:hAnsi="Calibri" w:cs="Calibri"/>
        </w:rPr>
        <w:t>Приложение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 расходования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субвенций бюджетам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городских округов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государственных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гарантий реализации прав на получение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общедоступного и бесплатного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среднего общего образования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общеобразовательных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расположенных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дополнительного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 в муниципальных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организациях,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A61A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pStyle w:val="ConsPlusNonformat"/>
      </w:pPr>
      <w:bookmarkStart w:id="85" w:name="Par6362"/>
      <w:bookmarkEnd w:id="85"/>
      <w:r>
        <w:t xml:space="preserve">                             Отчет</w:t>
      </w:r>
    </w:p>
    <w:p w:rsidR="007A61A5" w:rsidRDefault="007A61A5">
      <w:pPr>
        <w:pStyle w:val="ConsPlusNonformat"/>
      </w:pPr>
      <w:r>
        <w:t xml:space="preserve">         о расходовании средств субвенции на обеспечение</w:t>
      </w:r>
    </w:p>
    <w:p w:rsidR="007A61A5" w:rsidRDefault="007A61A5">
      <w:pPr>
        <w:pStyle w:val="ConsPlusNonformat"/>
      </w:pPr>
      <w:r>
        <w:t xml:space="preserve">      государственных гарантий реализации прав на получение</w:t>
      </w:r>
    </w:p>
    <w:p w:rsidR="007A61A5" w:rsidRDefault="007A61A5">
      <w:pPr>
        <w:pStyle w:val="ConsPlusNonformat"/>
      </w:pPr>
      <w:r>
        <w:t xml:space="preserve">         общедоступного и бесплатного начального общего,</w:t>
      </w:r>
    </w:p>
    <w:p w:rsidR="007A61A5" w:rsidRDefault="007A61A5">
      <w:pPr>
        <w:pStyle w:val="ConsPlusNonformat"/>
      </w:pPr>
      <w:r>
        <w:t xml:space="preserve">          основного общего, среднего общего образования</w:t>
      </w:r>
    </w:p>
    <w:p w:rsidR="007A61A5" w:rsidRDefault="007A61A5">
      <w:pPr>
        <w:pStyle w:val="ConsPlusNonformat"/>
      </w:pPr>
      <w:r>
        <w:t xml:space="preserve">        в муниципальных общеобразовательных организациях,</w:t>
      </w:r>
    </w:p>
    <w:p w:rsidR="007A61A5" w:rsidRDefault="007A61A5">
      <w:pPr>
        <w:pStyle w:val="ConsPlusNonformat"/>
      </w:pPr>
      <w:r>
        <w:t xml:space="preserve">         расположенных на территории Красноярского края,</w:t>
      </w:r>
    </w:p>
    <w:p w:rsidR="007A61A5" w:rsidRDefault="007A61A5">
      <w:pPr>
        <w:pStyle w:val="ConsPlusNonformat"/>
      </w:pPr>
      <w:r>
        <w:t xml:space="preserve">          обеспечение дополнительного образования детей</w:t>
      </w:r>
    </w:p>
    <w:p w:rsidR="007A61A5" w:rsidRDefault="007A61A5">
      <w:pPr>
        <w:pStyle w:val="ConsPlusNonformat"/>
      </w:pPr>
      <w:r>
        <w:t xml:space="preserve">        в муниципальных общеобразовательных организациях,</w:t>
      </w:r>
    </w:p>
    <w:p w:rsidR="007A61A5" w:rsidRDefault="007A61A5">
      <w:pPr>
        <w:pStyle w:val="ConsPlusNonformat"/>
      </w:pPr>
      <w:r>
        <w:t xml:space="preserve">         расположенных на территории Красноярского края,</w:t>
      </w:r>
    </w:p>
    <w:p w:rsidR="007A61A5" w:rsidRDefault="007A61A5">
      <w:pPr>
        <w:pStyle w:val="ConsPlusNonformat"/>
      </w:pPr>
      <w:r>
        <w:t xml:space="preserve">                           за 20__ год</w:t>
      </w:r>
    </w:p>
    <w:p w:rsidR="007A61A5" w:rsidRDefault="007A61A5">
      <w:pPr>
        <w:pStyle w:val="ConsPlusNonformat"/>
      </w:pPr>
      <w:r>
        <w:t xml:space="preserve">       в __________________________________________________</w:t>
      </w:r>
    </w:p>
    <w:p w:rsidR="007A61A5" w:rsidRDefault="007A61A5">
      <w:pPr>
        <w:pStyle w:val="ConsPlusNonformat"/>
      </w:pPr>
      <w:r>
        <w:t xml:space="preserve">         (наименование муниципального района или городского</w:t>
      </w:r>
    </w:p>
    <w:p w:rsidR="007A61A5" w:rsidRDefault="007A61A5">
      <w:pPr>
        <w:pStyle w:val="ConsPlusNonformat"/>
      </w:pPr>
      <w:r>
        <w:t xml:space="preserve">                     округа Красноярского края)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683"/>
        <w:gridCol w:w="6293"/>
        <w:gridCol w:w="1474"/>
      </w:tblGrid>
      <w:tr w:rsidR="007A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статьи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руб.</w:t>
            </w:r>
          </w:p>
        </w:tc>
      </w:tr>
      <w:tr w:rsidR="007A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труда и начисления на выплаты по оплате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на прохождение медицинского осмотра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работ, услуг,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осмотр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участие в семинарах, курсах повышения квалификации, конференциях и спортивных мероприятиях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нефинансовых активов,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спортивного оборудования и инвентаря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мебели для учебных целей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музыкальных инструментов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вычислительной техники, копировально-множительной техники, необходимой для организации деятельности педагогических работников и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связи и телекоммуникаций, необходимых для организации деятельности педагогических работников и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наглядных и звуковых пособий (видеокассет, аудиокассет, слайдов и т.д.) и экспонатов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A5" w:rsidRDefault="007A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pStyle w:val="ConsPlusNonformat"/>
      </w:pPr>
      <w:r>
        <w:t>Руководитель уполномоченного</w:t>
      </w:r>
    </w:p>
    <w:p w:rsidR="007A61A5" w:rsidRDefault="007A61A5">
      <w:pPr>
        <w:pStyle w:val="ConsPlusNonformat"/>
      </w:pPr>
      <w:r>
        <w:t>органа местного самоуправления</w:t>
      </w:r>
    </w:p>
    <w:p w:rsidR="007A61A5" w:rsidRDefault="007A61A5">
      <w:pPr>
        <w:pStyle w:val="ConsPlusNonformat"/>
      </w:pPr>
      <w:r>
        <w:t>Красноярского края                  _______________   __________________</w:t>
      </w:r>
    </w:p>
    <w:p w:rsidR="007A61A5" w:rsidRDefault="007A61A5">
      <w:pPr>
        <w:pStyle w:val="ConsPlusNonformat"/>
      </w:pPr>
      <w:r>
        <w:t xml:space="preserve">                                      (подпись)             (ФИО)</w:t>
      </w:r>
    </w:p>
    <w:p w:rsidR="007A61A5" w:rsidRDefault="007A61A5">
      <w:pPr>
        <w:pStyle w:val="ConsPlusNonformat"/>
      </w:pPr>
      <w:r>
        <w:t>Исполнитель                         _______________   __________________</w:t>
      </w:r>
    </w:p>
    <w:p w:rsidR="007A61A5" w:rsidRDefault="007A61A5">
      <w:pPr>
        <w:pStyle w:val="ConsPlusNonformat"/>
      </w:pPr>
      <w:r>
        <w:lastRenderedPageBreak/>
        <w:t xml:space="preserve">                                      (подпись)             (ФИО)</w:t>
      </w:r>
    </w:p>
    <w:p w:rsidR="007A61A5" w:rsidRDefault="007A61A5">
      <w:pPr>
        <w:pStyle w:val="ConsPlusNonformat"/>
      </w:pPr>
    </w:p>
    <w:p w:rsidR="007A61A5" w:rsidRDefault="007A61A5">
      <w:pPr>
        <w:pStyle w:val="ConsPlusNonformat"/>
      </w:pPr>
      <w:r>
        <w:t>М.П.</w:t>
      </w: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1A5" w:rsidRDefault="007A61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D11F9" w:rsidRDefault="00ED11F9"/>
    <w:sectPr w:rsidR="00ED11F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1A5"/>
    <w:rsid w:val="007A61A5"/>
    <w:rsid w:val="00ED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A6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6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6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79.wmf"/><Relationship Id="rId21" Type="http://schemas.openxmlformats.org/officeDocument/2006/relationships/image" Target="media/image6.wmf"/><Relationship Id="rId42" Type="http://schemas.openxmlformats.org/officeDocument/2006/relationships/image" Target="media/image22.wmf"/><Relationship Id="rId47" Type="http://schemas.openxmlformats.org/officeDocument/2006/relationships/hyperlink" Target="consultantplus://offline/ref=802B792D7A8133843ED59A624BB0AA88519F7831776C6FF2E89ECECC1F1E5674C62EB7A3719C9FCAC9B64B1BWF39D" TargetMode="External"/><Relationship Id="rId63" Type="http://schemas.openxmlformats.org/officeDocument/2006/relationships/image" Target="media/image38.wmf"/><Relationship Id="rId68" Type="http://schemas.openxmlformats.org/officeDocument/2006/relationships/image" Target="media/image43.wmf"/><Relationship Id="rId84" Type="http://schemas.openxmlformats.org/officeDocument/2006/relationships/image" Target="media/image59.wmf"/><Relationship Id="rId89" Type="http://schemas.openxmlformats.org/officeDocument/2006/relationships/image" Target="media/image64.wmf"/><Relationship Id="rId112" Type="http://schemas.openxmlformats.org/officeDocument/2006/relationships/image" Target="media/image75.wmf"/><Relationship Id="rId133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hyperlink" Target="consultantplus://offline/ref=802B792D7A8133843ED59A624BB0AA88519F7831776C6FF2E89ECECC1F1E5674C62EB7A3719C9FCAC9B64B19WF3DD" TargetMode="External"/><Relationship Id="rId11" Type="http://schemas.openxmlformats.org/officeDocument/2006/relationships/hyperlink" Target="consultantplus://offline/ref=802B792D7A8133843ED59A624BB0AA88519F78317F676BF0EB9693C617475A76C121E8B476D593CBC9B64BW13FD" TargetMode="External"/><Relationship Id="rId32" Type="http://schemas.openxmlformats.org/officeDocument/2006/relationships/image" Target="media/image15.wmf"/><Relationship Id="rId37" Type="http://schemas.openxmlformats.org/officeDocument/2006/relationships/hyperlink" Target="consultantplus://offline/ref=802B792D7A8133843ED59A624BB0AA88519F7831776C6FF2E89ECECC1F1E5674C62EB7A3719C9FCAC9B64B1AWF35D" TargetMode="External"/><Relationship Id="rId53" Type="http://schemas.openxmlformats.org/officeDocument/2006/relationships/image" Target="media/image28.wmf"/><Relationship Id="rId58" Type="http://schemas.openxmlformats.org/officeDocument/2006/relationships/image" Target="media/image33.wmf"/><Relationship Id="rId74" Type="http://schemas.openxmlformats.org/officeDocument/2006/relationships/image" Target="media/image49.wmf"/><Relationship Id="rId79" Type="http://schemas.openxmlformats.org/officeDocument/2006/relationships/image" Target="media/image54.wmf"/><Relationship Id="rId102" Type="http://schemas.openxmlformats.org/officeDocument/2006/relationships/hyperlink" Target="consultantplus://offline/ref=802B792D7A8133843ED59A624BB0AA88519F7831776C6FF2E89ECECC1F1E5674C62EB7A3719C9FCAC9B64B18WF38D" TargetMode="External"/><Relationship Id="rId123" Type="http://schemas.openxmlformats.org/officeDocument/2006/relationships/image" Target="media/image84.wmf"/><Relationship Id="rId128" Type="http://schemas.openxmlformats.org/officeDocument/2006/relationships/hyperlink" Target="consultantplus://offline/ref=FDC635A2FBCA297D60B039DB4E5342158990C80A5C3715B0C16AF766D6C334E129EA102175A8E77C52D2E731XD3DD" TargetMode="External"/><Relationship Id="rId5" Type="http://schemas.openxmlformats.org/officeDocument/2006/relationships/hyperlink" Target="consultantplus://offline/ref=802B792D7A8133843ED59A624BB0AA88519F7831776C6FF2E89ECECC1F1E5674C62EB7A3719C9FCAC9B64B1AWF39D" TargetMode="External"/><Relationship Id="rId90" Type="http://schemas.openxmlformats.org/officeDocument/2006/relationships/image" Target="media/image65.wmf"/><Relationship Id="rId95" Type="http://schemas.openxmlformats.org/officeDocument/2006/relationships/image" Target="media/image70.wmf"/><Relationship Id="rId14" Type="http://schemas.openxmlformats.org/officeDocument/2006/relationships/hyperlink" Target="consultantplus://offline/ref=802B792D7A8133843ED59A624BB0AA88519F78317F676CF4E99693C617475A76WC31D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8.wmf"/><Relationship Id="rId43" Type="http://schemas.openxmlformats.org/officeDocument/2006/relationships/hyperlink" Target="consultantplus://offline/ref=802B792D7A8133843ED59A624BB0AA88519F7831776C6FF2E89ECECC1F1E5674C62EB7A3719C9FCAC9B64B1BWF3FD" TargetMode="External"/><Relationship Id="rId48" Type="http://schemas.openxmlformats.org/officeDocument/2006/relationships/image" Target="media/image25.wmf"/><Relationship Id="rId56" Type="http://schemas.openxmlformats.org/officeDocument/2006/relationships/image" Target="media/image31.wmf"/><Relationship Id="rId64" Type="http://schemas.openxmlformats.org/officeDocument/2006/relationships/image" Target="media/image39.wmf"/><Relationship Id="rId69" Type="http://schemas.openxmlformats.org/officeDocument/2006/relationships/image" Target="media/image44.wmf"/><Relationship Id="rId77" Type="http://schemas.openxmlformats.org/officeDocument/2006/relationships/image" Target="media/image52.wmf"/><Relationship Id="rId100" Type="http://schemas.openxmlformats.org/officeDocument/2006/relationships/hyperlink" Target="consultantplus://offline/ref=802B792D7A8133843ED59A624BB0AA88519F7831776C6FF2E89ECECC1F1E5674C62EB7A3719C9FCAC9B64B18WF3ED" TargetMode="External"/><Relationship Id="rId105" Type="http://schemas.openxmlformats.org/officeDocument/2006/relationships/hyperlink" Target="consultantplus://offline/ref=802B792D7A8133843ED59A624BB0AA88519F7831776C6FF2E89ECECC1F1E5674C62EB7A3719C9FCAC9B64B18WF35D" TargetMode="External"/><Relationship Id="rId113" Type="http://schemas.openxmlformats.org/officeDocument/2006/relationships/hyperlink" Target="consultantplus://offline/ref=802B792D7A8133843ED59A624BB0AA88519F7831776C6FF2E89ECECC1F1E5674C62EB7A3719C9FCAC9B64A19WF3CD" TargetMode="External"/><Relationship Id="rId118" Type="http://schemas.openxmlformats.org/officeDocument/2006/relationships/image" Target="media/image80.wmf"/><Relationship Id="rId126" Type="http://schemas.openxmlformats.org/officeDocument/2006/relationships/hyperlink" Target="consultantplus://offline/ref=FDC635A2FBCA297D60B039DB4E5342158990C80A5C3715B0C16AF766D6C334E129EA102175A8E77C52D2E73EXD3BD" TargetMode="External"/><Relationship Id="rId8" Type="http://schemas.openxmlformats.org/officeDocument/2006/relationships/hyperlink" Target="consultantplus://offline/ref=802B792D7A8133843ED59A624BB0AA88519F78317F6D66F4E49693C617475A76C121E8B476D593CBC9B34EW139D" TargetMode="External"/><Relationship Id="rId51" Type="http://schemas.openxmlformats.org/officeDocument/2006/relationships/hyperlink" Target="consultantplus://offline/ref=802B792D7A8133843ED59A624BB0AA88519F7831776C6FF2E89ECECC1F1E5674C62EB7A3719C9FCAC9B64B1BWF3BD" TargetMode="External"/><Relationship Id="rId72" Type="http://schemas.openxmlformats.org/officeDocument/2006/relationships/image" Target="media/image47.wmf"/><Relationship Id="rId80" Type="http://schemas.openxmlformats.org/officeDocument/2006/relationships/image" Target="media/image55.wmf"/><Relationship Id="rId85" Type="http://schemas.openxmlformats.org/officeDocument/2006/relationships/image" Target="media/image60.wmf"/><Relationship Id="rId93" Type="http://schemas.openxmlformats.org/officeDocument/2006/relationships/image" Target="media/image68.wmf"/><Relationship Id="rId98" Type="http://schemas.openxmlformats.org/officeDocument/2006/relationships/hyperlink" Target="consultantplus://offline/ref=802B792D7A8133843ED59A624BB0AA88519F7831776C6FF2E89ECECC1F1E5674C62EB7A3719C9FCAC9B64B1BWF35D" TargetMode="External"/><Relationship Id="rId121" Type="http://schemas.openxmlformats.org/officeDocument/2006/relationships/image" Target="media/image82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2B792D7A8133843ED59A624BB0AA88519F78317F676BF0EB9693C617475A76C121E8B476D593CBC9B64BW13CD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802B792D7A8133843ED59A624BB0AA88519F7831776E6AF1EB9BCECC1F1E5674C6W23ED" TargetMode="External"/><Relationship Id="rId33" Type="http://schemas.openxmlformats.org/officeDocument/2006/relationships/image" Target="media/image16.wmf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34.wmf"/><Relationship Id="rId67" Type="http://schemas.openxmlformats.org/officeDocument/2006/relationships/image" Target="media/image42.wmf"/><Relationship Id="rId103" Type="http://schemas.openxmlformats.org/officeDocument/2006/relationships/hyperlink" Target="consultantplus://offline/ref=802B792D7A8133843ED59A624BB0AA88519F7831776C6FF2E89ECECC1F1E5674C62EB7A3719C9FCAC9B64B18WF3AD" TargetMode="External"/><Relationship Id="rId108" Type="http://schemas.openxmlformats.org/officeDocument/2006/relationships/hyperlink" Target="consultantplus://offline/ref=802B792D7A8133843ED59A624BB0AA88519F7831776C6FF2E89ECECC1F1E5674C62EB7A3719C9FCAC9B64B19WF3ED" TargetMode="External"/><Relationship Id="rId116" Type="http://schemas.openxmlformats.org/officeDocument/2006/relationships/image" Target="media/image78.wmf"/><Relationship Id="rId124" Type="http://schemas.openxmlformats.org/officeDocument/2006/relationships/image" Target="media/image85.wmf"/><Relationship Id="rId129" Type="http://schemas.openxmlformats.org/officeDocument/2006/relationships/hyperlink" Target="consultantplus://offline/ref=FDC635A2FBCA297D60B039DB4E5342158990C80A5C3715B0C16AF766D6C334E129EA102175A8E77C52D2E731XD3DD" TargetMode="External"/><Relationship Id="rId20" Type="http://schemas.openxmlformats.org/officeDocument/2006/relationships/image" Target="media/image5.wmf"/><Relationship Id="rId41" Type="http://schemas.openxmlformats.org/officeDocument/2006/relationships/hyperlink" Target="consultantplus://offline/ref=802B792D7A8133843ED59A624BB0AA88519F7831776C6FF2E89ECECC1F1E5674C62EB7A3719C9FCAC9B64B1BWF3ED" TargetMode="External"/><Relationship Id="rId54" Type="http://schemas.openxmlformats.org/officeDocument/2006/relationships/image" Target="media/image29.wmf"/><Relationship Id="rId62" Type="http://schemas.openxmlformats.org/officeDocument/2006/relationships/image" Target="media/image37.wmf"/><Relationship Id="rId70" Type="http://schemas.openxmlformats.org/officeDocument/2006/relationships/image" Target="media/image45.wmf"/><Relationship Id="rId75" Type="http://schemas.openxmlformats.org/officeDocument/2006/relationships/image" Target="media/image50.wmf"/><Relationship Id="rId83" Type="http://schemas.openxmlformats.org/officeDocument/2006/relationships/image" Target="media/image58.wmf"/><Relationship Id="rId88" Type="http://schemas.openxmlformats.org/officeDocument/2006/relationships/image" Target="media/image63.wmf"/><Relationship Id="rId91" Type="http://schemas.openxmlformats.org/officeDocument/2006/relationships/image" Target="media/image66.wmf"/><Relationship Id="rId96" Type="http://schemas.openxmlformats.org/officeDocument/2006/relationships/image" Target="media/image71.wmf"/><Relationship Id="rId111" Type="http://schemas.openxmlformats.org/officeDocument/2006/relationships/image" Target="media/image74.wmf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B792D7A8133843ED5846F5DDCF5875393253C746D64A6B0C9C89B404E5021866EB1F533DCW933D" TargetMode="External"/><Relationship Id="rId15" Type="http://schemas.openxmlformats.org/officeDocument/2006/relationships/hyperlink" Target="consultantplus://offline/ref=802B792D7A8133843ED59A624BB0AA88519F7831776C6FF2E89ECECC1F1E5674C62EB7A3719C9FCAC9B64B1AWF3BD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49" Type="http://schemas.openxmlformats.org/officeDocument/2006/relationships/hyperlink" Target="consultantplus://offline/ref=802B792D7A8133843ED59A624BB0AA88519F7831776C6FF2E89ECECC1F1E5674C62EB7A3719C9FCAC9B64B1BWF3AD" TargetMode="External"/><Relationship Id="rId57" Type="http://schemas.openxmlformats.org/officeDocument/2006/relationships/image" Target="media/image32.wmf"/><Relationship Id="rId106" Type="http://schemas.openxmlformats.org/officeDocument/2006/relationships/hyperlink" Target="consultantplus://offline/ref=802B792D7A8133843ED59A624BB0AA88519F7831776C6FF2E89ECECC1F1E5674C62EB7A3719C9FCAC9B64B19WF3CD" TargetMode="External"/><Relationship Id="rId114" Type="http://schemas.openxmlformats.org/officeDocument/2006/relationships/image" Target="media/image76.wmf"/><Relationship Id="rId119" Type="http://schemas.openxmlformats.org/officeDocument/2006/relationships/image" Target="media/image81.wmf"/><Relationship Id="rId127" Type="http://schemas.openxmlformats.org/officeDocument/2006/relationships/hyperlink" Target="consultantplus://offline/ref=FDC635A2FBCA297D60B039DB4E5342158990C80A5C3715B0C16AF766D6C334E129EA102175A8E77C52D2E73EXD35D" TargetMode="External"/><Relationship Id="rId10" Type="http://schemas.openxmlformats.org/officeDocument/2006/relationships/hyperlink" Target="consultantplus://offline/ref=802B792D7A8133843ED59A624BB0AA88519F7831776C6FF2E89ECECC1F1E5674C62EB7A3719C9FCAC9B64B1AWF3AD" TargetMode="External"/><Relationship Id="rId31" Type="http://schemas.openxmlformats.org/officeDocument/2006/relationships/hyperlink" Target="consultantplus://offline/ref=802B792D7A8133843ED59A624BB0AA88519F7831776E6AF1EB9BCECC1F1E5674C6W23ED" TargetMode="External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5.wmf"/><Relationship Id="rId65" Type="http://schemas.openxmlformats.org/officeDocument/2006/relationships/image" Target="media/image40.wmf"/><Relationship Id="rId73" Type="http://schemas.openxmlformats.org/officeDocument/2006/relationships/image" Target="media/image48.wmf"/><Relationship Id="rId78" Type="http://schemas.openxmlformats.org/officeDocument/2006/relationships/image" Target="media/image53.wmf"/><Relationship Id="rId81" Type="http://schemas.openxmlformats.org/officeDocument/2006/relationships/image" Target="media/image56.wmf"/><Relationship Id="rId86" Type="http://schemas.openxmlformats.org/officeDocument/2006/relationships/image" Target="media/image61.wmf"/><Relationship Id="rId94" Type="http://schemas.openxmlformats.org/officeDocument/2006/relationships/image" Target="media/image69.wmf"/><Relationship Id="rId99" Type="http://schemas.openxmlformats.org/officeDocument/2006/relationships/hyperlink" Target="consultantplus://offline/ref=802B792D7A8133843ED59A624BB0AA88519F7831776C6FF2E89ECECC1F1E5674C62EB7A3719C9FCAC9B64B18WF3DD" TargetMode="External"/><Relationship Id="rId101" Type="http://schemas.openxmlformats.org/officeDocument/2006/relationships/hyperlink" Target="consultantplus://offline/ref=802B792D7A8133843ED59A624BB0AA88519F7831776C6FF2E89ECECC1F1E5674C62EB7A3719C9FCAC9B64B18WF3FD" TargetMode="External"/><Relationship Id="rId122" Type="http://schemas.openxmlformats.org/officeDocument/2006/relationships/image" Target="media/image83.wmf"/><Relationship Id="rId130" Type="http://schemas.openxmlformats.org/officeDocument/2006/relationships/hyperlink" Target="consultantplus://offline/ref=FDC635A2FBCA297D60B039DB4E5342158990C80A5C3715B0C16AF766D6C334E129EA102175A8E77C52D2E731XD3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2B792D7A8133843ED59A624BB0AA88519F7831776C6DF3E49FCECC1F1E5674C62EB7A3719C9FCAC9B64B1FWF38D" TargetMode="External"/><Relationship Id="rId13" Type="http://schemas.openxmlformats.org/officeDocument/2006/relationships/hyperlink" Target="consultantplus://offline/ref=802B792D7A8133843ED59A624BB0AA88519F78317F676BF0E49693C617475A76C121E8B476D593CBC9B64BW13FD" TargetMode="External"/><Relationship Id="rId18" Type="http://schemas.openxmlformats.org/officeDocument/2006/relationships/image" Target="media/image3.wmf"/><Relationship Id="rId39" Type="http://schemas.openxmlformats.org/officeDocument/2006/relationships/hyperlink" Target="consultantplus://offline/ref=802B792D7A8133843ED59A624BB0AA88519F7831776C6FF2E89ECECC1F1E5674C62EB7A3719C9FCAC9B64B1BWF3DD" TargetMode="External"/><Relationship Id="rId109" Type="http://schemas.openxmlformats.org/officeDocument/2006/relationships/hyperlink" Target="consultantplus://offline/ref=802B792D7A8133843ED59A624BB0AA88519F7831776C6FF2E89ECECC1F1E5674C62EB7A3719C9FCAC9B64B12WF3CD" TargetMode="External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image" Target="media/image30.wmf"/><Relationship Id="rId76" Type="http://schemas.openxmlformats.org/officeDocument/2006/relationships/image" Target="media/image51.wmf"/><Relationship Id="rId97" Type="http://schemas.openxmlformats.org/officeDocument/2006/relationships/image" Target="media/image72.wmf"/><Relationship Id="rId104" Type="http://schemas.openxmlformats.org/officeDocument/2006/relationships/hyperlink" Target="consultantplus://offline/ref=802B792D7A8133843ED59A624BB0AA88519F7831776C6FF2E89ECECC1F1E5674C62EB7A3719C9FCAC9B64B18WF34D" TargetMode="External"/><Relationship Id="rId120" Type="http://schemas.openxmlformats.org/officeDocument/2006/relationships/hyperlink" Target="consultantplus://offline/ref=802B792D7A8133843ED59A624BB0AA88519F7831776C6FF2E89ECECC1F1E5674C62EB7A3719C9FCAC9B64A1DWF39D" TargetMode="External"/><Relationship Id="rId125" Type="http://schemas.openxmlformats.org/officeDocument/2006/relationships/image" Target="media/image86.wmf"/><Relationship Id="rId7" Type="http://schemas.openxmlformats.org/officeDocument/2006/relationships/hyperlink" Target="consultantplus://offline/ref=802B792D7A8133843ED5846F5DDCF5875393253A726664A6B0C9C89B404E5021866EB1F632D893CFWC30D" TargetMode="External"/><Relationship Id="rId71" Type="http://schemas.openxmlformats.org/officeDocument/2006/relationships/image" Target="media/image46.wmf"/><Relationship Id="rId92" Type="http://schemas.openxmlformats.org/officeDocument/2006/relationships/image" Target="media/image67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9.wmf"/><Relationship Id="rId40" Type="http://schemas.openxmlformats.org/officeDocument/2006/relationships/image" Target="media/image21.wmf"/><Relationship Id="rId45" Type="http://schemas.openxmlformats.org/officeDocument/2006/relationships/hyperlink" Target="consultantplus://offline/ref=802B792D7A8133843ED59A624BB0AA88519F7831776C6FF2E89ECECC1F1E5674C62EB7A3719C9FCAC9B64B1BWF38D" TargetMode="External"/><Relationship Id="rId66" Type="http://schemas.openxmlformats.org/officeDocument/2006/relationships/image" Target="media/image41.wmf"/><Relationship Id="rId87" Type="http://schemas.openxmlformats.org/officeDocument/2006/relationships/image" Target="media/image62.wmf"/><Relationship Id="rId110" Type="http://schemas.openxmlformats.org/officeDocument/2006/relationships/image" Target="media/image73.wmf"/><Relationship Id="rId115" Type="http://schemas.openxmlformats.org/officeDocument/2006/relationships/image" Target="media/image77.wmf"/><Relationship Id="rId131" Type="http://schemas.openxmlformats.org/officeDocument/2006/relationships/hyperlink" Target="consultantplus://offline/ref=FDC635A2FBCA297D60B039DB4E5342158990C80A5C3715B0C16AF766D6C334E129EA102175A8E77C52D2E730XD3AD" TargetMode="External"/><Relationship Id="rId61" Type="http://schemas.openxmlformats.org/officeDocument/2006/relationships/image" Target="media/image36.wmf"/><Relationship Id="rId82" Type="http://schemas.openxmlformats.org/officeDocument/2006/relationships/image" Target="media/image57.wmf"/><Relationship Id="rId1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25301</Words>
  <Characters>144218</Characters>
  <Application>Microsoft Office Word</Application>
  <DocSecurity>0</DocSecurity>
  <Lines>1201</Lines>
  <Paragraphs>338</Paragraphs>
  <ScaleCrop>false</ScaleCrop>
  <Company>Microsoft</Company>
  <LinksUpToDate>false</LinksUpToDate>
  <CharactersWithSpaces>169181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2015-04-26T03:55:00Z</dcterms:created>
  <dcterms:modified xsi:type="dcterms:W3CDTF">2015-04-26T03:55:00Z</dcterms:modified>
</cp:coreProperties>
</file>