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F" w:rsidRPr="000001BA" w:rsidRDefault="0008608F" w:rsidP="000860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Коррекционная работа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 – это исправление или ослабление имеющихся недостатков учащихся и содействие возможно большему приближению развития этих детей к их максимальному уровню. </w:t>
      </w:r>
    </w:p>
    <w:p w:rsidR="0008608F" w:rsidRPr="000001BA" w:rsidRDefault="0008608F" w:rsidP="000860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  <w:t>Каждый у</w:t>
      </w:r>
      <w:r w:rsidRPr="000001BA">
        <w:rPr>
          <w:rFonts w:ascii="Times New Roman" w:hAnsi="Times New Roman" w:cs="Times New Roman"/>
          <w:sz w:val="24"/>
          <w:szCs w:val="24"/>
        </w:rPr>
        <w:t xml:space="preserve">читель должен знать содержание коррекционной работы, которая включает следующие </w:t>
      </w:r>
      <w:r w:rsidRPr="000001BA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>Совершенствование движений и сенсомоторного развития: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мелкой моторики кисти и пальцев рук;</w:t>
      </w:r>
      <w:bookmarkStart w:id="0" w:name="_GoBack"/>
      <w:bookmarkEnd w:id="0"/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навыков каллиграфии;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артикуляционной моторики.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>Коррекция отдельных сторон психической деятельности: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зрительного восприятия и узнавания;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зрительной памяти и внимания;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-формирование обобщенных представлений о свойствах предметов (цвет, форма, величина);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пространственных представлений и ориентации;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представлений о времени;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слухового внимания и памяти;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фонетико-фонематических представлений, формирование звукового анализа.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>Развитие основных мыслительных операций: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навыки соотносительного анализа;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-навыки группировки и классификации (на базе овладения основными родовыми понятиями);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умение работать по словесной и письменной инструкциям, алгоритму;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умение планировать деятельность;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комбинаторных способностей.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>Развитие различных видов мышления: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 развитие наглядно-образного мышления;</w:t>
      </w:r>
    </w:p>
    <w:p w:rsidR="0008608F" w:rsidRPr="000001BA" w:rsidRDefault="0008608F" w:rsidP="0008608F">
      <w:pPr>
        <w:pStyle w:val="a4"/>
        <w:spacing w:line="276" w:lineRule="auto"/>
        <w:jc w:val="both"/>
      </w:pPr>
      <w:r w:rsidRPr="000001BA">
        <w:t>-развитие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0001BA">
        <w:rPr>
          <w:b/>
          <w:i/>
        </w:rPr>
        <w:t>Коррекция нарушений в развитии эмоционально-личностной сферы</w:t>
      </w:r>
      <w:r w:rsidRPr="000001BA">
        <w:t xml:space="preserve"> (релаксационные упражнения для мимики лица, чтение по ролям и т.д.)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>Развитие речи, владение техникой речи.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 xml:space="preserve">Расширение представлений об окружающем мире и обогащение словаря. </w:t>
      </w:r>
    </w:p>
    <w:p w:rsidR="0008608F" w:rsidRPr="000001BA" w:rsidRDefault="0008608F" w:rsidP="0008608F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i/>
        </w:rPr>
      </w:pPr>
      <w:r w:rsidRPr="000001BA">
        <w:rPr>
          <w:b/>
          <w:i/>
        </w:rPr>
        <w:t xml:space="preserve">Коррекция индивидуальных пробелов в знаниях. 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00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08F" w:rsidRPr="000001BA" w:rsidRDefault="0008608F" w:rsidP="000860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b/>
          <w:snapToGrid w:val="0"/>
          <w:sz w:val="24"/>
          <w:szCs w:val="24"/>
        </w:rPr>
        <w:t>Работа учителя над развитием речи умственно отсталых учащихся сводится к решению следующих задач.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Изучение речевого развития учащихся. 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>Необходимо выявить речевые недостатки ребенка, возможные пути их устранения для более успешной работы с детьми. Изучение речи детей преимущественно осуществляется на первом году обучения, т.к. точное знание уровня речевого развития каждого ученика является обязательным условием правильного построения системы работы. Но при этом внимание к индивидуальному развитию каждого ребенка не должно утратиться и в дальнейшем.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2.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>Исправление дефектов речи и отработка произносительных навыков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осуществляется в младших классах. Становление произносительных навыков — важнейшая задача начальной школы. В зависимости от успешности ее решения развиваются все другие стороны речи.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3.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>Уточнение, обогащение, активизация словарного запаса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 происходит в течение всего процесса обучения.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Развитие умения грамматически правильно оформлять предложения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 также происходит во всем курсе русского языка.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5.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>Коррекция недостатков и развитие диалогической и монологической форм устной речи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осуществляется все годы обучения, но фундамент закладывается в младших классах.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 xml:space="preserve">6. </w:t>
      </w:r>
      <w:r w:rsidRPr="000001B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Вырабатывание умения связно и логично излагать свои мысли в письменной форме </w:t>
      </w:r>
      <w:r w:rsidRPr="000001BA">
        <w:rPr>
          <w:rFonts w:ascii="Times New Roman" w:hAnsi="Times New Roman" w:cs="Times New Roman"/>
          <w:snapToGrid w:val="0"/>
          <w:sz w:val="24"/>
          <w:szCs w:val="24"/>
        </w:rPr>
        <w:t>осуществляется в основном в старших классах, но фундамент также закладывается на начальном этапе обучения и развития.</w:t>
      </w:r>
    </w:p>
    <w:p w:rsidR="0008608F" w:rsidRPr="000001BA" w:rsidRDefault="0008608F" w:rsidP="000860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sz w:val="24"/>
          <w:szCs w:val="24"/>
        </w:rPr>
        <w:tab/>
        <w:t>Все задачи развития речи взаимосвязаны и решаются комплексно.</w:t>
      </w:r>
    </w:p>
    <w:p w:rsidR="0008608F" w:rsidRPr="000001BA" w:rsidRDefault="0008608F" w:rsidP="000860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BA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Pr="000001BA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и выбор методов обучения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 умственно отсталых школьников зависит от принципов решения вопроса обучения. Классификация методов обучения многообразна, их нас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>читывается до 10. В отечественной практике олигофренопедагогики ис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>пользуются две традиционные классификации методов обучения:</w:t>
      </w:r>
    </w:p>
    <w:p w:rsidR="0008608F" w:rsidRPr="000001BA" w:rsidRDefault="0008608F" w:rsidP="0008608F">
      <w:pPr>
        <w:shd w:val="clear" w:color="auto" w:fill="FFFFFF"/>
        <w:spacing w:after="0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  <w:t>- Санкт-Петербургская, рассматривающая использование методов в зависимости от этапов обучения. Эта классификация выглядит следующим обра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>зом:</w:t>
      </w:r>
    </w:p>
    <w:p w:rsidR="0008608F" w:rsidRPr="000001BA" w:rsidRDefault="0008608F" w:rsidP="0008608F">
      <w:pPr>
        <w:shd w:val="clear" w:color="auto" w:fill="FFFFFF"/>
        <w:spacing w:after="0"/>
        <w:ind w:left="173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а/ методы изложения нового материала; </w:t>
      </w:r>
    </w:p>
    <w:p w:rsidR="0008608F" w:rsidRPr="000001BA" w:rsidRDefault="0008608F" w:rsidP="0008608F">
      <w:pPr>
        <w:shd w:val="clear" w:color="auto" w:fill="FFFFFF"/>
        <w:spacing w:after="0"/>
        <w:ind w:left="173"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1BA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proofErr w:type="gramEnd"/>
      <w:r w:rsidRPr="000001BA">
        <w:rPr>
          <w:rFonts w:ascii="Times New Roman" w:eastAsia="Times New Roman" w:hAnsi="Times New Roman" w:cs="Times New Roman"/>
          <w:i/>
          <w:iCs/>
          <w:sz w:val="24"/>
          <w:szCs w:val="24"/>
        </w:rPr>
        <w:t>/ методы закрепления и пов</w:t>
      </w:r>
      <w:r w:rsidRPr="000001B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торения.</w:t>
      </w:r>
    </w:p>
    <w:p w:rsidR="0008608F" w:rsidRPr="000001BA" w:rsidRDefault="0008608F" w:rsidP="0008608F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0001BA"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, которая предлагает делить методы на словесные, наглядные и практические. </w:t>
      </w:r>
    </w:p>
    <w:p w:rsidR="0008608F" w:rsidRPr="000001BA" w:rsidRDefault="0008608F" w:rsidP="0008608F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  <w:t>В практике все эти методы применяются в сочета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на всех этапах </w:t>
      </w:r>
      <w:bookmarkStart w:id="1" w:name="YANDEX_73"/>
      <w:bookmarkEnd w:id="1"/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 урока. </w:t>
      </w:r>
    </w:p>
    <w:p w:rsidR="0008608F" w:rsidRPr="000001BA" w:rsidRDefault="0008608F" w:rsidP="0008608F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</w:r>
      <w:r w:rsidRPr="000001BA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 методов обучения в школе для детей с ОВЗ  заключается в их </w:t>
      </w:r>
      <w:bookmarkStart w:id="2" w:name="YANDEX_77"/>
      <w:bookmarkEnd w:id="2"/>
      <w:r w:rsidRPr="000001BA">
        <w:rPr>
          <w:rFonts w:ascii="Times New Roman" w:eastAsia="Times New Roman" w:hAnsi="Times New Roman" w:cs="Times New Roman"/>
          <w:b/>
          <w:sz w:val="24"/>
          <w:szCs w:val="24"/>
        </w:rPr>
        <w:t> коррекционной  направленности.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 Это понятие вклю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>чает:</w:t>
      </w:r>
    </w:p>
    <w:p w:rsidR="0008608F" w:rsidRPr="000001BA" w:rsidRDefault="0008608F" w:rsidP="0008608F">
      <w:pPr>
        <w:pStyle w:val="a3"/>
        <w:numPr>
          <w:ilvl w:val="0"/>
          <w:numId w:val="2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замедленность обучения и частую повторяемость, </w:t>
      </w:r>
    </w:p>
    <w:p w:rsidR="0008608F" w:rsidRPr="000001BA" w:rsidRDefault="0008608F" w:rsidP="0008608F">
      <w:pPr>
        <w:pStyle w:val="a3"/>
        <w:numPr>
          <w:ilvl w:val="0"/>
          <w:numId w:val="2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подачу учебного материала малыми порциями, </w:t>
      </w:r>
    </w:p>
    <w:p w:rsidR="0008608F" w:rsidRPr="000001BA" w:rsidRDefault="0008608F" w:rsidP="0008608F">
      <w:pPr>
        <w:pStyle w:val="a3"/>
        <w:numPr>
          <w:ilvl w:val="0"/>
          <w:numId w:val="2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>максимальную развернутость и расчленен</w:t>
      </w:r>
      <w:r w:rsidRPr="000001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материала, </w:t>
      </w:r>
    </w:p>
    <w:p w:rsidR="0008608F" w:rsidRPr="000001BA" w:rsidRDefault="0008608F" w:rsidP="0008608F">
      <w:pPr>
        <w:pStyle w:val="a3"/>
        <w:numPr>
          <w:ilvl w:val="0"/>
          <w:numId w:val="2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наличие подготовительного периода в обучении, </w:t>
      </w:r>
    </w:p>
    <w:p w:rsidR="0008608F" w:rsidRPr="000001BA" w:rsidRDefault="0008608F" w:rsidP="0008608F">
      <w:pPr>
        <w:pStyle w:val="a3"/>
        <w:numPr>
          <w:ilvl w:val="0"/>
          <w:numId w:val="2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постоянную опору на опыт ребенка. </w:t>
      </w:r>
    </w:p>
    <w:p w:rsidR="0008608F" w:rsidRPr="000001BA" w:rsidRDefault="0008608F" w:rsidP="0008608F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ab/>
        <w:t>Чтобы методы работали надежно и эффективно, необходимо правильно их выбрать и применить. Ценность метода реализуется в том случае, если он:</w:t>
      </w:r>
    </w:p>
    <w:p w:rsidR="0008608F" w:rsidRPr="000001BA" w:rsidRDefault="0008608F" w:rsidP="0008608F">
      <w:pPr>
        <w:pStyle w:val="a3"/>
        <w:numPr>
          <w:ilvl w:val="0"/>
          <w:numId w:val="3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общее развитие умственно отсталого школьника, </w:t>
      </w:r>
    </w:p>
    <w:p w:rsidR="0008608F" w:rsidRPr="000001BA" w:rsidRDefault="0008608F" w:rsidP="0008608F">
      <w:pPr>
        <w:pStyle w:val="a3"/>
        <w:numPr>
          <w:ilvl w:val="0"/>
          <w:numId w:val="3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делает обучение доступным и посильным, </w:t>
      </w:r>
    </w:p>
    <w:p w:rsidR="0008608F" w:rsidRPr="000001BA" w:rsidRDefault="0008608F" w:rsidP="0008608F">
      <w:pPr>
        <w:pStyle w:val="a3"/>
        <w:numPr>
          <w:ilvl w:val="0"/>
          <w:numId w:val="3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прочность знаний, </w:t>
      </w:r>
    </w:p>
    <w:p w:rsidR="0008608F" w:rsidRPr="000001BA" w:rsidRDefault="0008608F" w:rsidP="0008608F">
      <w:pPr>
        <w:pStyle w:val="a3"/>
        <w:numPr>
          <w:ilvl w:val="0"/>
          <w:numId w:val="3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учитывает индивидуальные особенности ребенка, </w:t>
      </w:r>
    </w:p>
    <w:p w:rsidR="0008608F" w:rsidRPr="000001BA" w:rsidRDefault="0008608F" w:rsidP="0008608F">
      <w:pPr>
        <w:pStyle w:val="a3"/>
        <w:numPr>
          <w:ilvl w:val="0"/>
          <w:numId w:val="3"/>
        </w:num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BA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активизации учебной деятельности аномального ученика. </w:t>
      </w:r>
    </w:p>
    <w:p w:rsidR="0034067E" w:rsidRDefault="0034067E"/>
    <w:sectPr w:rsidR="0034067E" w:rsidSect="0070018C">
      <w:pgSz w:w="12240" w:h="15840"/>
      <w:pgMar w:top="1134" w:right="850" w:bottom="1134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17F"/>
    <w:multiLevelType w:val="hybridMultilevel"/>
    <w:tmpl w:val="2BDCDBEE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2F84"/>
    <w:multiLevelType w:val="hybridMultilevel"/>
    <w:tmpl w:val="0F2E94EC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F75"/>
    <w:multiLevelType w:val="hybridMultilevel"/>
    <w:tmpl w:val="99DE4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C8"/>
    <w:rsid w:val="0008608F"/>
    <w:rsid w:val="0034067E"/>
    <w:rsid w:val="005146C8"/>
    <w:rsid w:val="007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8F"/>
    <w:pPr>
      <w:ind w:left="720"/>
      <w:contextualSpacing/>
    </w:pPr>
  </w:style>
  <w:style w:type="paragraph" w:styleId="a4">
    <w:name w:val="No Spacing"/>
    <w:link w:val="a5"/>
    <w:uiPriority w:val="1"/>
    <w:qFormat/>
    <w:rsid w:val="0008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86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8F"/>
    <w:pPr>
      <w:ind w:left="720"/>
      <w:contextualSpacing/>
    </w:pPr>
  </w:style>
  <w:style w:type="paragraph" w:styleId="a4">
    <w:name w:val="No Spacing"/>
    <w:link w:val="a5"/>
    <w:uiPriority w:val="1"/>
    <w:qFormat/>
    <w:rsid w:val="0008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86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>mboyash1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zavuch7</dc:creator>
  <cp:keywords/>
  <dc:description/>
  <cp:lastModifiedBy>zavuch7</cp:lastModifiedBy>
  <cp:revision>2</cp:revision>
  <dcterms:created xsi:type="dcterms:W3CDTF">2016-12-19T08:29:00Z</dcterms:created>
  <dcterms:modified xsi:type="dcterms:W3CDTF">2016-12-19T08:29:00Z</dcterms:modified>
</cp:coreProperties>
</file>